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71" w:rsidRDefault="00DA003D">
      <w:pPr>
        <w:spacing w:after="224" w:line="259" w:lineRule="auto"/>
        <w:ind w:left="2967" w:firstLine="0"/>
        <w:jc w:val="left"/>
      </w:pPr>
      <w:r>
        <w:rPr>
          <w:noProof/>
        </w:rPr>
        <w:drawing>
          <wp:inline distT="0" distB="0" distL="0" distR="0">
            <wp:extent cx="2450211" cy="1471930"/>
            <wp:effectExtent l="0" t="0" r="0" b="0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0211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sz w:val="20"/>
        </w:rPr>
        <w:t xml:space="preserve">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spacing w:after="11" w:line="259" w:lineRule="auto"/>
        <w:ind w:left="0" w:firstLine="0"/>
        <w:jc w:val="right"/>
      </w:pPr>
      <w:r>
        <w:rPr>
          <w:b/>
          <w:sz w:val="36"/>
        </w:rPr>
        <w:t xml:space="preserve"> 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  <w:r>
        <w:t xml:space="preserve"> </w:t>
      </w:r>
    </w:p>
    <w:p w:rsidR="00FB1D71" w:rsidRDefault="00DA003D">
      <w:pPr>
        <w:spacing w:after="0" w:line="259" w:lineRule="auto"/>
        <w:ind w:left="0" w:right="432" w:firstLine="0"/>
        <w:jc w:val="center"/>
      </w:pPr>
      <w:r>
        <w:rPr>
          <w:sz w:val="41"/>
        </w:rPr>
        <w:t xml:space="preserve">NJOFTIM PËR KONTRATË 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t xml:space="preserve"> </w:t>
      </w:r>
    </w:p>
    <w:p w:rsidR="00FB1D71" w:rsidRDefault="00DA003D" w:rsidP="00F863C1">
      <w:pPr>
        <w:spacing w:after="0" w:line="259" w:lineRule="auto"/>
        <w:ind w:left="0" w:right="430" w:firstLine="0"/>
        <w:jc w:val="center"/>
      </w:pPr>
      <w:proofErr w:type="spellStart"/>
      <w:r>
        <w:rPr>
          <w:i/>
          <w:sz w:val="29"/>
        </w:rPr>
        <w:t>Furnizim</w:t>
      </w:r>
      <w:proofErr w:type="spellEnd"/>
    </w:p>
    <w:p w:rsidR="00FB1D71" w:rsidRDefault="00DA003D" w:rsidP="00F863C1">
      <w:pPr>
        <w:spacing w:after="12" w:line="259" w:lineRule="auto"/>
        <w:ind w:left="0" w:right="421" w:firstLine="0"/>
        <w:jc w:val="center"/>
      </w:pPr>
      <w:proofErr w:type="spellStart"/>
      <w:r>
        <w:rPr>
          <w:i/>
        </w:rPr>
        <w:t>Procedurë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hapur</w:t>
      </w:r>
      <w:proofErr w:type="spellEnd"/>
    </w:p>
    <w:p w:rsidR="00F863C1" w:rsidRDefault="00DA003D" w:rsidP="00F863C1">
      <w:pPr>
        <w:spacing w:after="34" w:line="259" w:lineRule="auto"/>
        <w:ind w:left="89" w:firstLine="0"/>
        <w:jc w:val="center"/>
        <w:rPr>
          <w:i/>
        </w:rPr>
      </w:pPr>
      <w:proofErr w:type="spellStart"/>
      <w:r>
        <w:rPr>
          <w:i/>
        </w:rPr>
        <w:t>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përputhje</w:t>
      </w:r>
      <w:proofErr w:type="spellEnd"/>
      <w:r>
        <w:rPr>
          <w:i/>
        </w:rPr>
        <w:t xml:space="preserve"> me </w:t>
      </w:r>
      <w:proofErr w:type="spellStart"/>
      <w:r>
        <w:rPr>
          <w:i/>
        </w:rPr>
        <w:t>Nenin</w:t>
      </w:r>
      <w:proofErr w:type="spellEnd"/>
      <w:r>
        <w:rPr>
          <w:i/>
        </w:rPr>
        <w:t xml:space="preserve"> 6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Rregullave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Prokurimit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Bankën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Qendrore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Republikës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Kosovës</w:t>
      </w:r>
      <w:proofErr w:type="spellEnd"/>
    </w:p>
    <w:p w:rsidR="00FB1D71" w:rsidRDefault="00F863C1" w:rsidP="00F863C1">
      <w:pPr>
        <w:spacing w:after="34" w:line="259" w:lineRule="auto"/>
        <w:ind w:left="89" w:firstLine="0"/>
        <w:jc w:val="center"/>
      </w:pPr>
      <w:r>
        <w:rPr>
          <w:i/>
        </w:rPr>
        <w:t>(</w:t>
      </w:r>
      <w:proofErr w:type="spellStart"/>
      <w:r>
        <w:rPr>
          <w:i/>
        </w:rPr>
        <w:t>Shtator</w:t>
      </w:r>
      <w:proofErr w:type="spellEnd"/>
      <w:r>
        <w:rPr>
          <w:i/>
        </w:rPr>
        <w:t xml:space="preserve"> 2021)</w:t>
      </w:r>
    </w:p>
    <w:p w:rsidR="00FB1D71" w:rsidRDefault="00FB1D71" w:rsidP="00F863C1">
      <w:pPr>
        <w:spacing w:after="34" w:line="259" w:lineRule="auto"/>
        <w:ind w:left="0" w:right="96" w:firstLine="0"/>
        <w:jc w:val="center"/>
      </w:pPr>
    </w:p>
    <w:p w:rsidR="00FB1D71" w:rsidRDefault="00DA003D">
      <w:pPr>
        <w:ind w:right="562"/>
      </w:pPr>
      <w:r>
        <w:t xml:space="preserve">Data: </w:t>
      </w:r>
      <w:r w:rsidR="00960F07">
        <w:t>16.10.2023</w:t>
      </w:r>
      <w:bookmarkStart w:id="0" w:name="_GoBack"/>
      <w:bookmarkEnd w:id="0"/>
      <w:r w:rsidR="00C15921">
        <w:t xml:space="preserve"> </w:t>
      </w:r>
      <w:r>
        <w:t xml:space="preserve"> Nr.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: BQK </w:t>
      </w:r>
      <w:r w:rsidR="00A36E51">
        <w:rPr>
          <w:szCs w:val="24"/>
        </w:rPr>
        <w:t xml:space="preserve">23 </w:t>
      </w:r>
      <w:r w:rsidR="00960F07">
        <w:rPr>
          <w:szCs w:val="24"/>
        </w:rPr>
        <w:t>048</w:t>
      </w:r>
      <w:r w:rsidR="00A36E51">
        <w:rPr>
          <w:szCs w:val="24"/>
        </w:rPr>
        <w:t xml:space="preserve"> 121</w:t>
      </w:r>
    </w:p>
    <w:p w:rsidR="00FB1D71" w:rsidRDefault="00DA003D">
      <w:pPr>
        <w:spacing w:after="11" w:line="259" w:lineRule="auto"/>
        <w:ind w:left="29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numPr>
          <w:ilvl w:val="0"/>
          <w:numId w:val="1"/>
        </w:numPr>
        <w:ind w:right="562" w:hanging="516"/>
      </w:pPr>
      <w:r>
        <w:t xml:space="preserve">EMRI DHE ADRESA   </w:t>
      </w:r>
    </w:p>
    <w:tbl>
      <w:tblPr>
        <w:tblStyle w:val="TableGrid"/>
        <w:tblW w:w="10128" w:type="dxa"/>
        <w:tblInd w:w="-144" w:type="dxa"/>
        <w:tblCellMar>
          <w:top w:w="7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5087"/>
        <w:gridCol w:w="5041"/>
      </w:tblGrid>
      <w:tr w:rsidR="00FB1D71">
        <w:trPr>
          <w:trHeight w:val="348"/>
        </w:trPr>
        <w:tc>
          <w:tcPr>
            <w:tcW w:w="10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zyrtar</w:t>
            </w:r>
            <w:proofErr w:type="spellEnd"/>
            <w:r>
              <w:t xml:space="preserve">: Banka </w:t>
            </w:r>
            <w:proofErr w:type="spellStart"/>
            <w:r>
              <w:t>Qendrore</w:t>
            </w:r>
            <w:proofErr w:type="spellEnd"/>
            <w:r>
              <w:t xml:space="preserve"> e Republikës së Kosovës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65"/>
        </w:trPr>
        <w:tc>
          <w:tcPr>
            <w:tcW w:w="10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t>Adresa</w:t>
            </w:r>
            <w:proofErr w:type="spellEnd"/>
            <w:r>
              <w:t xml:space="preserve">: Rr. Garibaldi 33, 10000 </w:t>
            </w:r>
            <w:proofErr w:type="spellStart"/>
            <w:r>
              <w:t>Prishtinë</w:t>
            </w:r>
            <w:proofErr w:type="spellEnd"/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48"/>
        </w:trPr>
        <w:tc>
          <w:tcPr>
            <w:tcW w:w="10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tabs>
                <w:tab w:val="center" w:pos="4921"/>
                <w:tab w:val="center" w:pos="6045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Qyteti</w:t>
            </w:r>
            <w:proofErr w:type="spellEnd"/>
            <w:r>
              <w:t xml:space="preserve">: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211836"/>
                      <wp:effectExtent l="0" t="0" r="0" b="0"/>
                      <wp:docPr id="6541" name="Group 6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211836"/>
                                <a:chOff x="0" y="0"/>
                                <a:chExt cx="9144" cy="211836"/>
                              </a:xfrm>
                            </wpg:grpSpPr>
                            <wps:wsp>
                              <wps:cNvPr id="7924" name="Shape 7924"/>
                              <wps:cNvSpPr/>
                              <wps:spPr>
                                <a:xfrm>
                                  <a:off x="0" y="0"/>
                                  <a:ext cx="914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6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5" name="Shape 7925"/>
                              <wps:cNvSpPr/>
                              <wps:spPr>
                                <a:xfrm>
                                  <a:off x="0" y="10668"/>
                                  <a:ext cx="914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11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1168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41" style="width:0.720001pt;height:16.68pt;mso-position-horizontal-relative:char;mso-position-vertical-relative:line" coordsize="91,2118">
                      <v:shape id="Shape 7926" style="position:absolute;width:91;height:106;left:0;top:0;" coordsize="9144,10668" path="m0,0l9144,0l9144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7927" style="position:absolute;width:91;height:2011;left:0;top:106;" coordsize="9144,201168" path="m0,0l9144,0l9144,201168l0,2011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proofErr w:type="spellStart"/>
            <w:r>
              <w:t>Kodi</w:t>
            </w:r>
            <w:proofErr w:type="spellEnd"/>
            <w:r>
              <w:t xml:space="preserve"> </w:t>
            </w:r>
            <w:proofErr w:type="spellStart"/>
            <w:r>
              <w:t>postar</w:t>
            </w:r>
            <w:proofErr w:type="spellEnd"/>
            <w:r>
              <w:t xml:space="preserve">: 10000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65"/>
        </w:trPr>
        <w:tc>
          <w:tcPr>
            <w:tcW w:w="10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24" w:firstLine="0"/>
              <w:jc w:val="left"/>
            </w:pPr>
            <w:r>
              <w:t xml:space="preserve">URL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nëse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aplikohet</w:t>
            </w:r>
            <w:proofErr w:type="spellEnd"/>
            <w:r>
              <w:rPr>
                <w:i/>
              </w:rPr>
              <w:t>)</w:t>
            </w:r>
            <w:hyperlink r:id="rId6">
              <w:r>
                <w:t>:</w:t>
              </w:r>
            </w:hyperlink>
            <w:hyperlink r:id="rId7">
              <w:r>
                <w:t xml:space="preserve"> </w:t>
              </w:r>
            </w:hyperlink>
            <w:hyperlink r:id="rId8">
              <w:r>
                <w:rPr>
                  <w:u w:val="single" w:color="000000"/>
                </w:rPr>
                <w:t>www.b</w:t>
              </w:r>
            </w:hyperlink>
            <w:hyperlink r:id="rId9">
              <w:r>
                <w:rPr>
                  <w:u w:val="single" w:color="000000"/>
                </w:rPr>
                <w:t>q</w:t>
              </w:r>
            </w:hyperlink>
            <w:hyperlink r:id="rId10">
              <w:r>
                <w:rPr>
                  <w:u w:val="single" w:color="000000"/>
                </w:rPr>
                <w:t>k</w:t>
              </w:r>
            </w:hyperlink>
            <w:hyperlink r:id="rId11">
              <w:r>
                <w:rPr>
                  <w:u w:val="single" w:color="000000"/>
                </w:rPr>
                <w:t>-</w:t>
              </w:r>
            </w:hyperlink>
            <w:hyperlink r:id="rId12">
              <w:r>
                <w:rPr>
                  <w:u w:val="single" w:color="000000"/>
                </w:rPr>
                <w:t>kos.o</w:t>
              </w:r>
            </w:hyperlink>
            <w:hyperlink r:id="rId13">
              <w:r>
                <w:rPr>
                  <w:u w:val="single" w:color="000000"/>
                </w:rPr>
                <w:t>r</w:t>
              </w:r>
            </w:hyperlink>
            <w:hyperlink r:id="rId14">
              <w:r>
                <w:rPr>
                  <w:u w:val="single" w:color="000000"/>
                </w:rPr>
                <w:t>g</w:t>
              </w:r>
            </w:hyperlink>
            <w:hyperlink r:id="rId15">
              <w:r>
                <w:t xml:space="preserve">  </w:t>
              </w:r>
            </w:hyperlink>
            <w:hyperlink r:id="rId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t xml:space="preserve"> </w:t>
            </w:r>
          </w:p>
        </w:tc>
      </w:tr>
      <w:tr w:rsidR="00FB1D71">
        <w:trPr>
          <w:trHeight w:val="350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 w:rsidP="0091669C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t>Personi</w:t>
            </w:r>
            <w:proofErr w:type="spellEnd"/>
            <w:r>
              <w:t xml:space="preserve"> </w:t>
            </w:r>
            <w:proofErr w:type="spellStart"/>
            <w:r>
              <w:t>kontaktues</w:t>
            </w:r>
            <w:proofErr w:type="spellEnd"/>
            <w:r>
              <w:t xml:space="preserve">: </w:t>
            </w:r>
            <w:proofErr w:type="spellStart"/>
            <w:r w:rsidR="0091669C">
              <w:t>Divizioni</w:t>
            </w:r>
            <w:proofErr w:type="spellEnd"/>
            <w:r w:rsidR="0091669C">
              <w:t xml:space="preserve"> </w:t>
            </w:r>
            <w:proofErr w:type="spellStart"/>
            <w:r w:rsidR="0091669C">
              <w:t>i</w:t>
            </w:r>
            <w:proofErr w:type="spellEnd"/>
            <w:r w:rsidR="0091669C">
              <w:t xml:space="preserve"> </w:t>
            </w:r>
            <w:proofErr w:type="spellStart"/>
            <w:r w:rsidR="0091669C">
              <w:t>Prokurimit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  <w:r>
              <w:rPr>
                <w:u w:val="single" w:color="000000"/>
              </w:rPr>
              <w:t>prokurimi@bqk-kos.org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65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t>Telefoni</w:t>
            </w:r>
            <w:proofErr w:type="spellEnd"/>
            <w:r>
              <w:t xml:space="preserve">: 038 222 055/451.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r>
              <w:t xml:space="preserve">Fax: 038 243 763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FB1D71" w:rsidRDefault="00DA003D">
      <w:pPr>
        <w:spacing w:after="11" w:line="259" w:lineRule="auto"/>
        <w:ind w:left="29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numPr>
          <w:ilvl w:val="0"/>
          <w:numId w:val="1"/>
        </w:numPr>
        <w:ind w:right="562" w:hanging="516"/>
      </w:pPr>
      <w:r>
        <w:t>LËNDA E KONTRATËS   II.1</w:t>
      </w:r>
      <w:r w:rsidR="00D33DA9">
        <w:rPr>
          <w:rFonts w:ascii="Arial" w:eastAsia="Arial" w:hAnsi="Arial" w:cs="Arial"/>
        </w:rPr>
        <w:t xml:space="preserve"> </w:t>
      </w:r>
      <w:r>
        <w:t xml:space="preserve">PËRSHKRIMI   </w:t>
      </w:r>
    </w:p>
    <w:tbl>
      <w:tblPr>
        <w:tblStyle w:val="TableGrid"/>
        <w:tblW w:w="10128" w:type="dxa"/>
        <w:tblInd w:w="-144" w:type="dxa"/>
        <w:tblCellMar>
          <w:top w:w="27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10128"/>
      </w:tblGrid>
      <w:tr w:rsidR="00FB1D71">
        <w:trPr>
          <w:trHeight w:val="348"/>
        </w:trPr>
        <w:tc>
          <w:tcPr>
            <w:tcW w:w="10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Pr="00B91580" w:rsidRDefault="00DA003D" w:rsidP="00B91580">
            <w:pPr>
              <w:rPr>
                <w:b/>
                <w:szCs w:val="24"/>
              </w:rPr>
            </w:pPr>
            <w:proofErr w:type="spellStart"/>
            <w:r>
              <w:t>Titulli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kontratës</w:t>
            </w:r>
            <w:proofErr w:type="spellEnd"/>
            <w:r>
              <w:t xml:space="preserve">: </w:t>
            </w:r>
            <w:r w:rsidR="00FB7FBA" w:rsidRPr="000C3103">
              <w:rPr>
                <w:b/>
              </w:rPr>
              <w:t>“</w:t>
            </w:r>
            <w:proofErr w:type="spellStart"/>
            <w:r w:rsidR="00B91580" w:rsidRPr="004B5DBD">
              <w:rPr>
                <w:szCs w:val="24"/>
              </w:rPr>
              <w:t>Furnizim</w:t>
            </w:r>
            <w:proofErr w:type="spellEnd"/>
            <w:r w:rsidR="00B91580" w:rsidRPr="004B5DBD">
              <w:rPr>
                <w:szCs w:val="24"/>
              </w:rPr>
              <w:t xml:space="preserve"> me module </w:t>
            </w:r>
            <w:proofErr w:type="spellStart"/>
            <w:r w:rsidR="00B91580" w:rsidRPr="004B5DBD">
              <w:rPr>
                <w:szCs w:val="24"/>
              </w:rPr>
              <w:t>shtes</w:t>
            </w:r>
            <w:r w:rsidR="00B91580">
              <w:rPr>
                <w:szCs w:val="24"/>
              </w:rPr>
              <w:t>ë</w:t>
            </w:r>
            <w:proofErr w:type="spellEnd"/>
            <w:r w:rsidR="00B91580" w:rsidRPr="004B5DBD">
              <w:rPr>
                <w:szCs w:val="24"/>
              </w:rPr>
              <w:t xml:space="preserve"> </w:t>
            </w:r>
            <w:proofErr w:type="spellStart"/>
            <w:r w:rsidR="00B91580" w:rsidRPr="004B5DBD">
              <w:rPr>
                <w:szCs w:val="24"/>
              </w:rPr>
              <w:t>t</w:t>
            </w:r>
            <w:r w:rsidR="00B91580">
              <w:rPr>
                <w:szCs w:val="24"/>
              </w:rPr>
              <w:t>ë</w:t>
            </w:r>
            <w:proofErr w:type="spellEnd"/>
            <w:r w:rsidR="00B91580" w:rsidRPr="004B5DBD">
              <w:rPr>
                <w:szCs w:val="24"/>
              </w:rPr>
              <w:t xml:space="preserve"> </w:t>
            </w:r>
            <w:proofErr w:type="spellStart"/>
            <w:r w:rsidR="00B91580" w:rsidRPr="004B5DBD">
              <w:rPr>
                <w:szCs w:val="24"/>
              </w:rPr>
              <w:t>lidhj</w:t>
            </w:r>
            <w:r w:rsidR="00B91580">
              <w:rPr>
                <w:szCs w:val="24"/>
              </w:rPr>
              <w:t>ë</w:t>
            </w:r>
            <w:r w:rsidR="00B91580" w:rsidRPr="004B5DBD">
              <w:rPr>
                <w:szCs w:val="24"/>
              </w:rPr>
              <w:t>s</w:t>
            </w:r>
            <w:proofErr w:type="spellEnd"/>
            <w:r w:rsidR="00B91580" w:rsidRPr="004B5DBD">
              <w:rPr>
                <w:szCs w:val="24"/>
              </w:rPr>
              <w:t>/</w:t>
            </w:r>
            <w:proofErr w:type="spellStart"/>
            <w:r w:rsidR="00B91580" w:rsidRPr="004B5DBD">
              <w:rPr>
                <w:szCs w:val="24"/>
              </w:rPr>
              <w:t>paketimit</w:t>
            </w:r>
            <w:proofErr w:type="spellEnd"/>
            <w:r w:rsidR="00B91580" w:rsidRPr="004B5DBD">
              <w:rPr>
                <w:szCs w:val="24"/>
              </w:rPr>
              <w:t xml:space="preserve"> </w:t>
            </w:r>
            <w:proofErr w:type="spellStart"/>
            <w:r w:rsidR="00B91580" w:rsidRPr="004B5DBD">
              <w:rPr>
                <w:szCs w:val="24"/>
              </w:rPr>
              <w:t>të</w:t>
            </w:r>
            <w:proofErr w:type="spellEnd"/>
            <w:r w:rsidR="00B91580" w:rsidRPr="004B5DBD">
              <w:rPr>
                <w:szCs w:val="24"/>
              </w:rPr>
              <w:t xml:space="preserve"> </w:t>
            </w:r>
            <w:proofErr w:type="spellStart"/>
            <w:r w:rsidR="00B91580" w:rsidRPr="004B5DBD">
              <w:rPr>
                <w:szCs w:val="24"/>
              </w:rPr>
              <w:t>kartëmonedhave</w:t>
            </w:r>
            <w:proofErr w:type="spellEnd"/>
          </w:p>
        </w:tc>
      </w:tr>
      <w:tr w:rsidR="00FB1D71">
        <w:trPr>
          <w:trHeight w:val="362"/>
        </w:trPr>
        <w:tc>
          <w:tcPr>
            <w:tcW w:w="10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Lloji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prokurimit</w:t>
            </w:r>
            <w:proofErr w:type="spellEnd"/>
            <w:r>
              <w:t xml:space="preserve">: </w:t>
            </w:r>
            <w:proofErr w:type="spellStart"/>
            <w:r>
              <w:t>Furnizim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48"/>
        </w:trPr>
        <w:tc>
          <w:tcPr>
            <w:tcW w:w="10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>
              <w:t>kryesor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realizimit</w:t>
            </w:r>
            <w:proofErr w:type="spellEnd"/>
            <w:r>
              <w:t xml:space="preserve">: BQK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60"/>
        </w:trPr>
        <w:tc>
          <w:tcPr>
            <w:tcW w:w="10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Informacione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marrëveshje</w:t>
            </w:r>
            <w:proofErr w:type="spellEnd"/>
            <w:r>
              <w:t xml:space="preserve"> </w:t>
            </w:r>
            <w:proofErr w:type="spellStart"/>
            <w:r>
              <w:t>afatgjatë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nëse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aplikohen</w:t>
            </w:r>
            <w:proofErr w:type="spellEnd"/>
            <w:r>
              <w:rPr>
                <w:i/>
              </w:rPr>
              <w:t>)</w:t>
            </w:r>
            <w:r>
              <w:t xml:space="preserve">: n/a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50"/>
        </w:trPr>
        <w:tc>
          <w:tcPr>
            <w:tcW w:w="10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Variantet</w:t>
            </w:r>
            <w:proofErr w:type="spellEnd"/>
            <w:r>
              <w:t xml:space="preserve"> </w:t>
            </w:r>
            <w:proofErr w:type="spellStart"/>
            <w:r>
              <w:t>pranohen</w:t>
            </w:r>
            <w:proofErr w:type="spellEnd"/>
            <w:r>
              <w:t xml:space="preserve">: n/a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7FBA">
        <w:trPr>
          <w:trHeight w:val="350"/>
        </w:trPr>
        <w:tc>
          <w:tcPr>
            <w:tcW w:w="10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FBA" w:rsidRDefault="00FB7FB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Vlera</w:t>
            </w:r>
            <w:proofErr w:type="spellEnd"/>
            <w:r>
              <w:t xml:space="preserve"> e </w:t>
            </w:r>
            <w:proofErr w:type="spellStart"/>
            <w:r>
              <w:t>parashikuar</w:t>
            </w:r>
            <w:proofErr w:type="spellEnd"/>
            <w:r>
              <w:t xml:space="preserve"> e </w:t>
            </w:r>
            <w:proofErr w:type="spellStart"/>
            <w:r>
              <w:t>kontratës</w:t>
            </w:r>
            <w:proofErr w:type="spellEnd"/>
            <w:r>
              <w:t>:</w:t>
            </w:r>
          </w:p>
          <w:p w:rsidR="00FB7FBA" w:rsidRDefault="00B91580" w:rsidP="00FB7FBA">
            <w:pPr>
              <w:spacing w:after="0" w:line="259" w:lineRule="auto"/>
              <w:ind w:left="0" w:firstLine="0"/>
              <w:jc w:val="left"/>
            </w:pPr>
            <w:r>
              <w:t>40,000.00</w:t>
            </w:r>
          </w:p>
        </w:tc>
      </w:tr>
      <w:tr w:rsidR="00FB1D71" w:rsidTr="00B91580">
        <w:trPr>
          <w:trHeight w:val="363"/>
        </w:trPr>
        <w:tc>
          <w:tcPr>
            <w:tcW w:w="10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 w:rsidP="00B91580">
            <w:pPr>
              <w:spacing w:after="13" w:line="259" w:lineRule="auto"/>
              <w:ind w:left="0" w:firstLine="0"/>
              <w:jc w:val="left"/>
            </w:pPr>
            <w:proofErr w:type="spellStart"/>
            <w:r>
              <w:t>Ndarja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Pjesë</w:t>
            </w:r>
            <w:proofErr w:type="spellEnd"/>
            <w:r>
              <w:t xml:space="preserve">: </w:t>
            </w:r>
            <w:r w:rsidR="00B91580">
              <w:t>JO</w:t>
            </w:r>
            <w:r w:rsidR="00A36E51">
              <w:t xml:space="preserve"> </w:t>
            </w:r>
            <w:r w:rsidR="000C3103" w:rsidRPr="000C3103">
              <w:rPr>
                <w:rFonts w:cstheme="minorHAnsi"/>
              </w:rPr>
              <w:t xml:space="preserve"> </w:t>
            </w:r>
          </w:p>
        </w:tc>
      </w:tr>
    </w:tbl>
    <w:p w:rsidR="00FB7FBA" w:rsidRDefault="00DA003D" w:rsidP="00B91580">
      <w:pPr>
        <w:spacing w:after="11" w:line="259" w:lineRule="auto"/>
        <w:ind w:left="29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7FBA" w:rsidRDefault="00FB7FBA" w:rsidP="00B91580">
      <w:pPr>
        <w:spacing w:after="11" w:line="259" w:lineRule="auto"/>
        <w:jc w:val="left"/>
      </w:pPr>
    </w:p>
    <w:p w:rsidR="00FB1D71" w:rsidRDefault="00DA003D">
      <w:pPr>
        <w:numPr>
          <w:ilvl w:val="0"/>
          <w:numId w:val="1"/>
        </w:numPr>
        <w:ind w:right="562" w:hanging="516"/>
      </w:pPr>
      <w:r>
        <w:t xml:space="preserve">INFORMACIONE PËR FURNIZIMIN   </w:t>
      </w:r>
    </w:p>
    <w:p w:rsidR="00FB1D71" w:rsidRDefault="00DA003D">
      <w:pPr>
        <w:spacing w:after="0" w:line="259" w:lineRule="auto"/>
        <w:ind w:left="29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ind w:right="562"/>
      </w:pPr>
      <w:proofErr w:type="spellStart"/>
      <w:r>
        <w:t>Qëllimi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kontratë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përzgjedhet</w:t>
      </w:r>
      <w:proofErr w:type="spellEnd"/>
      <w:r>
        <w:t xml:space="preserve"> </w:t>
      </w:r>
      <w:proofErr w:type="spellStart"/>
      <w:r>
        <w:t>kontraktuesi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realizoj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 w:rsidR="006E6C2D">
        <w:t>furnizimin</w:t>
      </w:r>
      <w:proofErr w:type="spellEnd"/>
      <w:r w:rsidR="006E6C2D">
        <w:t xml:space="preserve"> me </w:t>
      </w:r>
      <w:r w:rsidR="00B91580" w:rsidRPr="004B5DBD">
        <w:rPr>
          <w:szCs w:val="24"/>
        </w:rPr>
        <w:t xml:space="preserve">module </w:t>
      </w:r>
      <w:proofErr w:type="spellStart"/>
      <w:r w:rsidR="00B91580" w:rsidRPr="004B5DBD">
        <w:rPr>
          <w:szCs w:val="24"/>
        </w:rPr>
        <w:t>shtes</w:t>
      </w:r>
      <w:r w:rsidR="00B91580">
        <w:rPr>
          <w:szCs w:val="24"/>
        </w:rPr>
        <w:t>ë</w:t>
      </w:r>
      <w:proofErr w:type="spellEnd"/>
      <w:r w:rsidR="00B91580" w:rsidRPr="004B5DBD">
        <w:rPr>
          <w:szCs w:val="24"/>
        </w:rPr>
        <w:t xml:space="preserve"> </w:t>
      </w:r>
      <w:proofErr w:type="spellStart"/>
      <w:r w:rsidR="00B91580" w:rsidRPr="004B5DBD">
        <w:rPr>
          <w:szCs w:val="24"/>
        </w:rPr>
        <w:t>t</w:t>
      </w:r>
      <w:r w:rsidR="00B91580">
        <w:rPr>
          <w:szCs w:val="24"/>
        </w:rPr>
        <w:t>ë</w:t>
      </w:r>
      <w:proofErr w:type="spellEnd"/>
      <w:r w:rsidR="00B91580" w:rsidRPr="004B5DBD">
        <w:rPr>
          <w:szCs w:val="24"/>
        </w:rPr>
        <w:t xml:space="preserve"> </w:t>
      </w:r>
      <w:proofErr w:type="spellStart"/>
      <w:r w:rsidR="00B91580" w:rsidRPr="004B5DBD">
        <w:rPr>
          <w:szCs w:val="24"/>
        </w:rPr>
        <w:t>lidhj</w:t>
      </w:r>
      <w:r w:rsidR="00B91580">
        <w:rPr>
          <w:szCs w:val="24"/>
        </w:rPr>
        <w:t>ë</w:t>
      </w:r>
      <w:r w:rsidR="00B91580" w:rsidRPr="004B5DBD">
        <w:rPr>
          <w:szCs w:val="24"/>
        </w:rPr>
        <w:t>s</w:t>
      </w:r>
      <w:proofErr w:type="spellEnd"/>
      <w:r w:rsidR="00B91580" w:rsidRPr="004B5DBD">
        <w:rPr>
          <w:szCs w:val="24"/>
        </w:rPr>
        <w:t>/</w:t>
      </w:r>
      <w:proofErr w:type="spellStart"/>
      <w:r w:rsidR="00B91580" w:rsidRPr="004B5DBD">
        <w:rPr>
          <w:szCs w:val="24"/>
        </w:rPr>
        <w:t>paketimit</w:t>
      </w:r>
      <w:proofErr w:type="spellEnd"/>
      <w:r w:rsidR="00B91580" w:rsidRPr="004B5DBD">
        <w:rPr>
          <w:szCs w:val="24"/>
        </w:rPr>
        <w:t xml:space="preserve"> </w:t>
      </w:r>
      <w:proofErr w:type="spellStart"/>
      <w:r w:rsidR="00B91580" w:rsidRPr="004B5DBD">
        <w:rPr>
          <w:szCs w:val="24"/>
        </w:rPr>
        <w:t>të</w:t>
      </w:r>
      <w:proofErr w:type="spellEnd"/>
      <w:r w:rsidR="00B91580" w:rsidRPr="004B5DBD">
        <w:rPr>
          <w:szCs w:val="24"/>
        </w:rPr>
        <w:t xml:space="preserve"> </w:t>
      </w:r>
      <w:proofErr w:type="spellStart"/>
      <w:r w:rsidR="00B91580" w:rsidRPr="00B91580">
        <w:rPr>
          <w:szCs w:val="24"/>
        </w:rPr>
        <w:t>kartëmonedhave</w:t>
      </w:r>
      <w:proofErr w:type="spellEnd"/>
      <w:r w:rsidR="00B91580" w:rsidRPr="00B91580">
        <w:rPr>
          <w:szCs w:val="24"/>
        </w:rPr>
        <w:t xml:space="preserve"> </w:t>
      </w:r>
      <w:r w:rsidR="00B91580" w:rsidRPr="00B91580">
        <w:rPr>
          <w:szCs w:val="24"/>
          <w:lang w:val="sq-AL"/>
        </w:rPr>
        <w:t xml:space="preserve">për makinat BPM – </w:t>
      </w:r>
      <w:proofErr w:type="spellStart"/>
      <w:r w:rsidR="00B91580" w:rsidRPr="00B91580">
        <w:rPr>
          <w:szCs w:val="24"/>
          <w:lang w:val="sq-AL"/>
        </w:rPr>
        <w:t>Kisan</w:t>
      </w:r>
      <w:proofErr w:type="spellEnd"/>
      <w:r w:rsidR="00B91580" w:rsidRPr="00B91580">
        <w:rPr>
          <w:szCs w:val="24"/>
          <w:lang w:val="sq-AL"/>
        </w:rPr>
        <w:t xml:space="preserve"> K6 </w:t>
      </w:r>
      <w:proofErr w:type="spellStart"/>
      <w:r w:rsidR="00B91580" w:rsidRPr="00B91580">
        <w:rPr>
          <w:szCs w:val="24"/>
          <w:lang w:val="sq-AL"/>
        </w:rPr>
        <w:t>Strapper</w:t>
      </w:r>
      <w:proofErr w:type="spellEnd"/>
      <w:r w:rsidRPr="00B91580">
        <w:rPr>
          <w:szCs w:val="24"/>
        </w:rPr>
        <w:t xml:space="preserve">, </w:t>
      </w:r>
      <w:proofErr w:type="spellStart"/>
      <w:r w:rsidRPr="00B91580">
        <w:rPr>
          <w:szCs w:val="24"/>
        </w:rPr>
        <w:t>sipas</w:t>
      </w:r>
      <w:proofErr w:type="spellEnd"/>
      <w:r w:rsidRPr="00B91580">
        <w:rPr>
          <w:szCs w:val="24"/>
        </w:rPr>
        <w:t xml:space="preserve"> </w:t>
      </w:r>
      <w:proofErr w:type="spellStart"/>
      <w:r w:rsidRPr="00B91580">
        <w:rPr>
          <w:szCs w:val="24"/>
        </w:rPr>
        <w:t>karakteristikave</w:t>
      </w:r>
      <w:proofErr w:type="spellEnd"/>
      <w:r w:rsidRPr="00B91580">
        <w:rPr>
          <w:szCs w:val="24"/>
        </w:rPr>
        <w:t xml:space="preserve"> </w:t>
      </w:r>
      <w:proofErr w:type="spellStart"/>
      <w:r w:rsidRPr="00B91580">
        <w:rPr>
          <w:szCs w:val="24"/>
        </w:rPr>
        <w:t>teknike</w:t>
      </w:r>
      <w:proofErr w:type="spellEnd"/>
      <w:r w:rsidRPr="00B91580">
        <w:rPr>
          <w:szCs w:val="24"/>
        </w:rPr>
        <w:t xml:space="preserve"> </w:t>
      </w:r>
      <w:proofErr w:type="spellStart"/>
      <w:r w:rsidRPr="00B91580">
        <w:rPr>
          <w:szCs w:val="24"/>
        </w:rPr>
        <w:t>dhe</w:t>
      </w:r>
      <w:proofErr w:type="spellEnd"/>
      <w:r w:rsidRPr="00B91580">
        <w:rPr>
          <w:szCs w:val="24"/>
        </w:rPr>
        <w:t xml:space="preserve"> </w:t>
      </w:r>
      <w:proofErr w:type="spellStart"/>
      <w:r w:rsidRPr="00B91580">
        <w:rPr>
          <w:szCs w:val="24"/>
        </w:rPr>
        <w:t>funksionale</w:t>
      </w:r>
      <w:proofErr w:type="spellEnd"/>
      <w:r w:rsidRPr="00B91580">
        <w:rPr>
          <w:szCs w:val="24"/>
        </w:rPr>
        <w:t xml:space="preserve"> </w:t>
      </w:r>
      <w:proofErr w:type="spellStart"/>
      <w:r w:rsidRPr="00B91580">
        <w:rPr>
          <w:szCs w:val="24"/>
        </w:rPr>
        <w:t>të</w:t>
      </w:r>
      <w:proofErr w:type="spellEnd"/>
      <w:r w:rsidRPr="00B91580">
        <w:rPr>
          <w:szCs w:val="24"/>
        </w:rPr>
        <w:t xml:space="preserve"> </w:t>
      </w:r>
      <w:proofErr w:type="spellStart"/>
      <w:r w:rsidRPr="00B91580">
        <w:rPr>
          <w:szCs w:val="24"/>
        </w:rPr>
        <w:t>përshk</w:t>
      </w:r>
      <w:r>
        <w:t>ruara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dosjen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tenderi</w:t>
      </w:r>
      <w:proofErr w:type="spellEnd"/>
      <w:r>
        <w:t xml:space="preserve">.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tepër</w:t>
      </w:r>
      <w:proofErr w:type="spellEnd"/>
      <w:r>
        <w:t xml:space="preserve"> </w:t>
      </w:r>
      <w:proofErr w:type="spellStart"/>
      <w:r>
        <w:t>informata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specifikimeve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, </w:t>
      </w:r>
      <w:proofErr w:type="spellStart"/>
      <w:r>
        <w:t>ofertuesit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njoftohen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Dosjes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Tenderit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do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shpërndahet</w:t>
      </w:r>
      <w:proofErr w:type="spellEnd"/>
      <w: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spacing w:after="11" w:line="259" w:lineRule="auto"/>
        <w:ind w:left="29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numPr>
          <w:ilvl w:val="0"/>
          <w:numId w:val="1"/>
        </w:numPr>
        <w:spacing w:after="84"/>
        <w:ind w:right="562" w:hanging="516"/>
      </w:pPr>
      <w:r>
        <w:lastRenderedPageBreak/>
        <w:t xml:space="preserve">KUSHTET E OBLIGUESHME PËR PJESËMARRJE   </w:t>
      </w:r>
    </w:p>
    <w:p w:rsidR="00FB1D71" w:rsidRDefault="00DA003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0" w:line="243" w:lineRule="auto"/>
        <w:ind w:left="36" w:hanging="29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kompanitë</w:t>
      </w:r>
      <w:proofErr w:type="spellEnd"/>
      <w:r>
        <w:t xml:space="preserve"> e </w:t>
      </w:r>
      <w:proofErr w:type="spellStart"/>
      <w:r>
        <w:t>interesuara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obliguara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aplikacionet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përshtatshmëri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kërkohet</w:t>
      </w:r>
      <w:proofErr w:type="spellEnd"/>
      <w:r>
        <w:t xml:space="preserve"> </w:t>
      </w:r>
      <w:proofErr w:type="spellStart"/>
      <w:r>
        <w:t>këtu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>
        <w:t xml:space="preserve">: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5" w:line="259" w:lineRule="auto"/>
        <w:ind w:left="7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spacing w:after="44" w:line="259" w:lineRule="auto"/>
        <w:ind w:left="0" w:right="96" w:firstLine="0"/>
        <w:jc w:val="center"/>
      </w:pPr>
      <w:r>
        <w:rPr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A36E51" w:rsidRDefault="00DA003D">
      <w:pPr>
        <w:spacing w:after="0" w:line="259" w:lineRule="auto"/>
        <w:ind w:left="29" w:firstLine="0"/>
        <w:jc w:val="left"/>
      </w:pPr>
      <w:r>
        <w:rPr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8784" w:type="dxa"/>
        <w:tblInd w:w="-70" w:type="dxa"/>
        <w:tblCellMar>
          <w:top w:w="14" w:type="dxa"/>
          <w:bottom w:w="32" w:type="dxa"/>
        </w:tblCellMar>
        <w:tblLook w:val="04A0" w:firstRow="1" w:lastRow="0" w:firstColumn="1" w:lastColumn="0" w:noHBand="0" w:noVBand="1"/>
      </w:tblPr>
      <w:tblGrid>
        <w:gridCol w:w="116"/>
        <w:gridCol w:w="1832"/>
        <w:gridCol w:w="6836"/>
      </w:tblGrid>
      <w:tr w:rsidR="00A36E51" w:rsidTr="00A36E51">
        <w:trPr>
          <w:trHeight w:val="2041"/>
        </w:trPr>
        <w:tc>
          <w:tcPr>
            <w:tcW w:w="1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36E51" w:rsidRDefault="00A36E51" w:rsidP="009D6428">
            <w:pPr>
              <w:spacing w:after="0" w:line="259" w:lineRule="auto"/>
              <w:ind w:left="0" w:right="-1" w:firstLine="0"/>
              <w:jc w:val="right"/>
            </w:pP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0" w:line="259" w:lineRule="auto"/>
              <w:ind w:left="89" w:right="152" w:firstLine="0"/>
              <w:jc w:val="left"/>
            </w:pPr>
            <w:proofErr w:type="spellStart"/>
            <w:r>
              <w:t>Pranueshmëria</w:t>
            </w:r>
            <w:proofErr w:type="spellEnd"/>
            <w:r>
              <w:t xml:space="preserve"> e </w:t>
            </w:r>
            <w:proofErr w:type="spellStart"/>
            <w:r>
              <w:t>Operatorëve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A36E51">
            <w:pPr>
              <w:spacing w:after="42" w:line="270" w:lineRule="auto"/>
              <w:jc w:val="left"/>
            </w:pPr>
            <w:proofErr w:type="spellStart"/>
            <w:r>
              <w:rPr>
                <w:u w:val="single" w:color="000000"/>
              </w:rPr>
              <w:t>Kërkesa</w:t>
            </w:r>
            <w:proofErr w:type="spellEnd"/>
            <w:r>
              <w:rPr>
                <w:u w:val="single" w:color="000000"/>
              </w:rPr>
              <w:t xml:space="preserve"> 1:</w:t>
            </w:r>
            <w:r>
              <w:t xml:space="preserve"> </w:t>
            </w:r>
            <w:proofErr w:type="spellStart"/>
            <w:r>
              <w:t>Deklarata</w:t>
            </w:r>
            <w:proofErr w:type="spellEnd"/>
            <w:r>
              <w:t xml:space="preserve"> </w:t>
            </w:r>
            <w:proofErr w:type="spellStart"/>
            <w:r>
              <w:t>nën</w:t>
            </w:r>
            <w:proofErr w:type="spellEnd"/>
            <w:r>
              <w:t xml:space="preserve"> </w:t>
            </w:r>
            <w:proofErr w:type="spellStart"/>
            <w:r>
              <w:t>betim</w:t>
            </w:r>
            <w:proofErr w:type="spellEnd"/>
            <w:r>
              <w:t xml:space="preserve"> se </w:t>
            </w:r>
            <w:proofErr w:type="spellStart"/>
            <w:r>
              <w:t>ofertuesi</w:t>
            </w:r>
            <w:proofErr w:type="spellEnd"/>
            <w:r>
              <w:t xml:space="preserve"> </w:t>
            </w:r>
            <w:proofErr w:type="spellStart"/>
            <w:r>
              <w:t>përmbush</w:t>
            </w:r>
            <w:proofErr w:type="spellEnd"/>
            <w:r>
              <w:t xml:space="preserve"> </w:t>
            </w:r>
            <w:proofErr w:type="spellStart"/>
            <w:r>
              <w:t>kërkesat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përshtatshmërinë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9D6428">
            <w:pPr>
              <w:spacing w:after="5" w:line="259" w:lineRule="auto"/>
              <w:ind w:left="843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A36E51">
            <w:pPr>
              <w:spacing w:after="0" w:line="259" w:lineRule="auto"/>
            </w:pPr>
            <w:proofErr w:type="spellStart"/>
            <w:r>
              <w:rPr>
                <w:u w:val="single" w:color="000000"/>
              </w:rPr>
              <w:t>Evidenca</w:t>
            </w:r>
            <w:proofErr w:type="spellEnd"/>
            <w:r>
              <w:rPr>
                <w:u w:val="single" w:color="000000"/>
              </w:rPr>
              <w:t xml:space="preserve"> 1:</w:t>
            </w:r>
            <w:r>
              <w:t xml:space="preserve"> </w:t>
            </w:r>
            <w:proofErr w:type="spellStart"/>
            <w:r>
              <w:t>Deklaratë</w:t>
            </w:r>
            <w:proofErr w:type="spellEnd"/>
            <w:r>
              <w:t xml:space="preserve"> </w:t>
            </w:r>
            <w:proofErr w:type="spellStart"/>
            <w:r>
              <w:t>nën</w:t>
            </w:r>
            <w:proofErr w:type="spellEnd"/>
            <w:r>
              <w:t xml:space="preserve"> </w:t>
            </w:r>
            <w:proofErr w:type="spellStart"/>
            <w:r>
              <w:t>betim</w:t>
            </w:r>
            <w:proofErr w:type="spellEnd"/>
            <w:r>
              <w:t xml:space="preserve"> e </w:t>
            </w:r>
            <w:proofErr w:type="spellStart"/>
            <w:r>
              <w:t>plotësuar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nënshkruar</w:t>
            </w:r>
            <w:proofErr w:type="spellEnd"/>
            <w:r>
              <w:t xml:space="preserve"> duke </w:t>
            </w:r>
            <w:proofErr w:type="spellStart"/>
            <w:r>
              <w:t>përdorur</w:t>
            </w:r>
            <w:proofErr w:type="spellEnd"/>
            <w:r>
              <w:t xml:space="preserve"> </w:t>
            </w:r>
            <w:proofErr w:type="spellStart"/>
            <w:r>
              <w:t>formën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Aneksin</w:t>
            </w:r>
            <w:proofErr w:type="spellEnd"/>
            <w:r>
              <w:t xml:space="preserve"> 3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dosjes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tenderit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36E51" w:rsidTr="00A36E51">
        <w:trPr>
          <w:trHeight w:val="20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36E51" w:rsidRDefault="00A36E51" w:rsidP="009D64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36E51" w:rsidRDefault="00A36E51" w:rsidP="009D64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A36E51">
            <w:pPr>
              <w:spacing w:after="228" w:line="267" w:lineRule="auto"/>
              <w:ind w:right="110"/>
            </w:pPr>
            <w:proofErr w:type="spellStart"/>
            <w:r>
              <w:rPr>
                <w:u w:val="single" w:color="000000"/>
              </w:rPr>
              <w:t>Kërkesa</w:t>
            </w:r>
            <w:proofErr w:type="spellEnd"/>
            <w:r>
              <w:rPr>
                <w:u w:val="single" w:color="000000"/>
              </w:rPr>
              <w:t xml:space="preserve"> 2:</w:t>
            </w:r>
            <w:r>
              <w:t xml:space="preserve"> </w:t>
            </w:r>
            <w:proofErr w:type="spellStart"/>
            <w:r>
              <w:t>Dëshmi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administrata</w:t>
            </w:r>
            <w:proofErr w:type="spellEnd"/>
            <w:r>
              <w:t xml:space="preserve"> </w:t>
            </w:r>
            <w:proofErr w:type="spellStart"/>
            <w:r>
              <w:t>tatimore</w:t>
            </w:r>
            <w:proofErr w:type="spellEnd"/>
            <w:r>
              <w:t xml:space="preserve"> e </w:t>
            </w:r>
            <w:proofErr w:type="spellStart"/>
            <w:r>
              <w:t>vendit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themelimit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operatorit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, se </w:t>
            </w:r>
            <w:proofErr w:type="spellStart"/>
            <w:r>
              <w:t>ofertuesi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fjalë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me </w:t>
            </w:r>
            <w:proofErr w:type="spellStart"/>
            <w:r>
              <w:t>vonesë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pagimin</w:t>
            </w:r>
            <w:proofErr w:type="spellEnd"/>
            <w:r>
              <w:t xml:space="preserve"> e </w:t>
            </w:r>
            <w:proofErr w:type="spellStart"/>
            <w:r>
              <w:t>tatimeve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paku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tremujorin</w:t>
            </w:r>
            <w:proofErr w:type="spellEnd"/>
            <w:r>
              <w:t xml:space="preserve"> e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vitit</w:t>
            </w:r>
            <w:proofErr w:type="spellEnd"/>
            <w:r>
              <w:t xml:space="preserve"> para </w:t>
            </w:r>
            <w:proofErr w:type="spellStart"/>
            <w:r>
              <w:t>dorëzimit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tenderit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A36E51">
            <w:pPr>
              <w:spacing w:after="0" w:line="259" w:lineRule="auto"/>
              <w:jc w:val="left"/>
            </w:pPr>
            <w:proofErr w:type="spellStart"/>
            <w:r>
              <w:rPr>
                <w:u w:val="single" w:color="000000"/>
              </w:rPr>
              <w:t>Evidenca</w:t>
            </w:r>
            <w:proofErr w:type="spellEnd"/>
            <w:r>
              <w:rPr>
                <w:u w:val="single" w:color="000000"/>
              </w:rPr>
              <w:t xml:space="preserve"> 2:</w:t>
            </w:r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vërtetim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lëshuar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Administrata</w:t>
            </w:r>
            <w:proofErr w:type="spellEnd"/>
            <w:r>
              <w:t xml:space="preserve"> </w:t>
            </w:r>
            <w:proofErr w:type="spellStart"/>
            <w:r>
              <w:t>Tatimore</w:t>
            </w:r>
            <w:proofErr w:type="spellEnd"/>
            <w:r>
              <w:t xml:space="preserve"> e </w:t>
            </w:r>
            <w:proofErr w:type="spellStart"/>
            <w:r>
              <w:t>vendit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themelimit</w:t>
            </w:r>
            <w:proofErr w:type="spellEnd"/>
            <w:r>
              <w:t xml:space="preserve">, se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jeni</w:t>
            </w:r>
            <w:proofErr w:type="spellEnd"/>
            <w:r>
              <w:t xml:space="preserve"> me </w:t>
            </w:r>
            <w:proofErr w:type="spellStart"/>
            <w:r>
              <w:t>vonesë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pagimin</w:t>
            </w:r>
            <w:proofErr w:type="spellEnd"/>
            <w:r>
              <w:t xml:space="preserve"> e </w:t>
            </w:r>
            <w:proofErr w:type="spellStart"/>
            <w:r>
              <w:t>tatimeve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paku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tremujorin</w:t>
            </w:r>
            <w:proofErr w:type="spellEnd"/>
            <w:r>
              <w:t xml:space="preserve"> e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përpara</w:t>
            </w:r>
            <w:proofErr w:type="spellEnd"/>
            <w:r>
              <w:t xml:space="preserve"> </w:t>
            </w:r>
            <w:proofErr w:type="spellStart"/>
            <w:r>
              <w:t>dorëzimit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tenderit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9D6428">
            <w:pPr>
              <w:spacing w:after="0" w:line="259" w:lineRule="auto"/>
              <w:ind w:left="122" w:firstLine="0"/>
              <w:jc w:val="left"/>
            </w:pPr>
          </w:p>
          <w:p w:rsidR="00A36E51" w:rsidRPr="003D489F" w:rsidRDefault="00A36E51" w:rsidP="009D6428">
            <w:pPr>
              <w:spacing w:after="200" w:line="276" w:lineRule="auto"/>
              <w:contextualSpacing/>
              <w:rPr>
                <w:b/>
                <w:szCs w:val="24"/>
              </w:rPr>
            </w:pPr>
            <w:r>
              <w:rPr>
                <w:szCs w:val="24"/>
                <w:u w:val="single"/>
              </w:rPr>
              <w:t xml:space="preserve">  </w:t>
            </w:r>
          </w:p>
          <w:p w:rsidR="00A36E51" w:rsidRPr="003D489F" w:rsidRDefault="00A36E51" w:rsidP="009D6428">
            <w:pPr>
              <w:spacing w:after="200" w:line="276" w:lineRule="auto"/>
              <w:contextualSpacing/>
              <w:rPr>
                <w:szCs w:val="24"/>
              </w:rPr>
            </w:pPr>
            <w:proofErr w:type="spellStart"/>
            <w:proofErr w:type="gramStart"/>
            <w:r w:rsidRPr="00A36E51">
              <w:rPr>
                <w:szCs w:val="24"/>
                <w:u w:val="single"/>
              </w:rPr>
              <w:t>Kërkesa</w:t>
            </w:r>
            <w:proofErr w:type="spellEnd"/>
            <w:r w:rsidRPr="00A36E51">
              <w:rPr>
                <w:szCs w:val="24"/>
                <w:u w:val="single"/>
              </w:rPr>
              <w:t xml:space="preserve">  3</w:t>
            </w:r>
            <w:proofErr w:type="gramEnd"/>
            <w:r w:rsidRPr="00A36E51">
              <w:rPr>
                <w:szCs w:val="24"/>
                <w:u w:val="single"/>
              </w:rPr>
              <w:t>:</w:t>
            </w:r>
            <w:r w:rsidRPr="003D489F">
              <w:rPr>
                <w:b/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Dëshmi</w:t>
            </w:r>
            <w:proofErr w:type="spellEnd"/>
            <w:r w:rsidRPr="003D489F">
              <w:rPr>
                <w:szCs w:val="24"/>
              </w:rPr>
              <w:t xml:space="preserve"> se  </w:t>
            </w:r>
            <w:proofErr w:type="spellStart"/>
            <w:r w:rsidRPr="003D489F">
              <w:rPr>
                <w:szCs w:val="24"/>
              </w:rPr>
              <w:t>kompania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nuk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është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në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falimentim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ose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nën</w:t>
            </w:r>
            <w:proofErr w:type="spellEnd"/>
            <w:r w:rsidRPr="003D489F">
              <w:rPr>
                <w:szCs w:val="24"/>
              </w:rPr>
              <w:t xml:space="preserve">  </w:t>
            </w:r>
            <w:proofErr w:type="spellStart"/>
            <w:r w:rsidRPr="003D489F">
              <w:rPr>
                <w:szCs w:val="24"/>
              </w:rPr>
              <w:t>administrim</w:t>
            </w:r>
            <w:proofErr w:type="spellEnd"/>
            <w:r w:rsidRPr="003D489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proofErr w:type="spellStart"/>
            <w:r w:rsidRPr="003D489F">
              <w:rPr>
                <w:szCs w:val="24"/>
              </w:rPr>
              <w:t>të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dhunshëm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gjyqësorë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të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lëshuar</w:t>
            </w:r>
            <w:proofErr w:type="spellEnd"/>
            <w:r w:rsidRPr="003D489F">
              <w:rPr>
                <w:szCs w:val="24"/>
              </w:rPr>
              <w:t xml:space="preserve">  </w:t>
            </w:r>
            <w:proofErr w:type="spellStart"/>
            <w:r w:rsidRPr="003D489F">
              <w:rPr>
                <w:szCs w:val="24"/>
              </w:rPr>
              <w:t>nga</w:t>
            </w:r>
            <w:proofErr w:type="spellEnd"/>
            <w:r w:rsidRPr="003D489F">
              <w:rPr>
                <w:szCs w:val="24"/>
              </w:rPr>
              <w:t xml:space="preserve"> </w:t>
            </w:r>
            <w:proofErr w:type="spellStart"/>
            <w:r w:rsidRPr="003D489F">
              <w:rPr>
                <w:szCs w:val="24"/>
              </w:rPr>
              <w:t>Gjykata</w:t>
            </w:r>
            <w:proofErr w:type="spellEnd"/>
            <w:r w:rsidRPr="003D489F">
              <w:rPr>
                <w:szCs w:val="24"/>
              </w:rPr>
              <w:t>.</w:t>
            </w:r>
          </w:p>
          <w:p w:rsidR="00A36E51" w:rsidRPr="003D489F" w:rsidRDefault="00A36E51" w:rsidP="009D6428">
            <w:pPr>
              <w:spacing w:after="200" w:line="276" w:lineRule="auto"/>
              <w:contextualSpacing/>
              <w:rPr>
                <w:szCs w:val="24"/>
              </w:rPr>
            </w:pPr>
          </w:p>
          <w:p w:rsidR="00A36E51" w:rsidRDefault="00A36E51" w:rsidP="00A36E51">
            <w:pPr>
              <w:spacing w:after="0" w:line="259" w:lineRule="auto"/>
              <w:jc w:val="left"/>
            </w:pPr>
            <w:proofErr w:type="spellStart"/>
            <w:r w:rsidRPr="00A36E51">
              <w:rPr>
                <w:szCs w:val="24"/>
                <w:u w:val="single"/>
              </w:rPr>
              <w:t>Evidenca</w:t>
            </w:r>
            <w:proofErr w:type="spellEnd"/>
            <w:r w:rsidRPr="00A36E51">
              <w:rPr>
                <w:szCs w:val="24"/>
                <w:u w:val="single"/>
              </w:rPr>
              <w:t xml:space="preserve"> 3</w:t>
            </w:r>
            <w:r w:rsidRPr="003D489F">
              <w:rPr>
                <w:b/>
                <w:szCs w:val="24"/>
              </w:rPr>
              <w:t xml:space="preserve">: </w:t>
            </w:r>
            <w:proofErr w:type="spellStart"/>
            <w:r w:rsidRPr="00CD6960">
              <w:rPr>
                <w:color w:val="auto"/>
                <w:szCs w:val="24"/>
              </w:rPr>
              <w:t>Vërtetim</w:t>
            </w:r>
            <w:proofErr w:type="spellEnd"/>
            <w:r w:rsidRPr="00CD6960">
              <w:rPr>
                <w:color w:val="auto"/>
                <w:szCs w:val="24"/>
              </w:rPr>
              <w:t xml:space="preserve"> </w:t>
            </w:r>
            <w:proofErr w:type="spellStart"/>
            <w:r w:rsidRPr="00CD6960">
              <w:rPr>
                <w:color w:val="auto"/>
                <w:szCs w:val="24"/>
              </w:rPr>
              <w:t>nga</w:t>
            </w:r>
            <w:proofErr w:type="spellEnd"/>
            <w:r w:rsidRPr="00CD696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CD6960">
              <w:rPr>
                <w:color w:val="auto"/>
                <w:szCs w:val="24"/>
              </w:rPr>
              <w:t>Gjykata</w:t>
            </w:r>
            <w:proofErr w:type="spellEnd"/>
            <w:r w:rsidRPr="00CD6960">
              <w:rPr>
                <w:color w:val="auto"/>
                <w:szCs w:val="24"/>
              </w:rPr>
              <w:t xml:space="preserve"> </w:t>
            </w:r>
            <w:proofErr w:type="spellStart"/>
            <w:r w:rsidRPr="00CD6960">
              <w:rPr>
                <w:color w:val="auto"/>
                <w:szCs w:val="24"/>
              </w:rPr>
              <w:t>për</w:t>
            </w:r>
            <w:proofErr w:type="spellEnd"/>
            <w:r w:rsidRPr="00CD6960">
              <w:rPr>
                <w:color w:val="auto"/>
                <w:szCs w:val="24"/>
              </w:rPr>
              <w:t xml:space="preserve"> </w:t>
            </w:r>
            <w:proofErr w:type="spellStart"/>
            <w:r w:rsidRPr="00CD6960">
              <w:rPr>
                <w:color w:val="auto"/>
                <w:szCs w:val="24"/>
              </w:rPr>
              <w:t>Çështje</w:t>
            </w:r>
            <w:proofErr w:type="spellEnd"/>
            <w:r w:rsidRPr="00CD6960">
              <w:rPr>
                <w:color w:val="auto"/>
                <w:szCs w:val="24"/>
              </w:rPr>
              <w:t xml:space="preserve"> </w:t>
            </w:r>
            <w:proofErr w:type="spellStart"/>
            <w:r w:rsidRPr="00CD6960">
              <w:rPr>
                <w:color w:val="auto"/>
                <w:szCs w:val="24"/>
              </w:rPr>
              <w:t>Ekonomike</w:t>
            </w:r>
            <w:proofErr w:type="spellEnd"/>
            <w:r w:rsidRPr="00CD6960">
              <w:rPr>
                <w:color w:val="auto"/>
                <w:szCs w:val="24"/>
              </w:rPr>
              <w:t xml:space="preserve"> (</w:t>
            </w:r>
            <w:proofErr w:type="spellStart"/>
            <w:r w:rsidRPr="00CD6960">
              <w:rPr>
                <w:color w:val="auto"/>
                <w:szCs w:val="24"/>
              </w:rPr>
              <w:t>kërkohet</w:t>
            </w:r>
            <w:proofErr w:type="spellEnd"/>
            <w:r w:rsidRPr="00CD6960">
              <w:rPr>
                <w:color w:val="auto"/>
                <w:szCs w:val="24"/>
              </w:rPr>
              <w:t xml:space="preserve"> </w:t>
            </w:r>
            <w:proofErr w:type="spellStart"/>
            <w:r w:rsidRPr="00CD6960">
              <w:rPr>
                <w:color w:val="auto"/>
                <w:szCs w:val="24"/>
              </w:rPr>
              <w:t>origjinali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ose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kopja</w:t>
            </w:r>
            <w:proofErr w:type="spellEnd"/>
            <w:r>
              <w:rPr>
                <w:color w:val="auto"/>
                <w:szCs w:val="24"/>
              </w:rPr>
              <w:t xml:space="preserve"> e </w:t>
            </w:r>
            <w:proofErr w:type="spellStart"/>
            <w:r>
              <w:rPr>
                <w:color w:val="auto"/>
                <w:szCs w:val="24"/>
              </w:rPr>
              <w:t>noterizuar</w:t>
            </w:r>
            <w:proofErr w:type="spellEnd"/>
            <w:r w:rsidRPr="00CD6960">
              <w:rPr>
                <w:color w:val="auto"/>
                <w:szCs w:val="24"/>
              </w:rPr>
              <w:t>).</w:t>
            </w:r>
          </w:p>
        </w:tc>
      </w:tr>
      <w:tr w:rsidR="00A36E51" w:rsidTr="00A36E51">
        <w:trPr>
          <w:trHeight w:val="9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36E51" w:rsidRDefault="00A36E51" w:rsidP="009D64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A36E51">
            <w:pPr>
              <w:spacing w:after="0" w:line="259" w:lineRule="auto"/>
              <w:ind w:right="650"/>
            </w:pP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rast</w:t>
            </w:r>
            <w:proofErr w:type="spellEnd"/>
            <w:r>
              <w:t xml:space="preserve"> se </w:t>
            </w:r>
            <w:proofErr w:type="spellStart"/>
            <w:r>
              <w:t>tenderi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dorëzohet</w:t>
            </w:r>
            <w:proofErr w:type="spellEnd"/>
            <w:r>
              <w:t xml:space="preserve">  </w:t>
            </w:r>
            <w:proofErr w:type="spellStart"/>
            <w:r>
              <w:t>nga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operatorëve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>/</w:t>
            </w:r>
            <w:r>
              <w:rPr>
                <w:b/>
              </w:rPr>
              <w:t xml:space="preserve"> </w:t>
            </w:r>
            <w:proofErr w:type="spellStart"/>
            <w:r>
              <w:t>konzorcium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gjithë</w:t>
            </w:r>
            <w:proofErr w:type="spellEnd"/>
            <w:r>
              <w:t xml:space="preserve"> </w:t>
            </w:r>
            <w:proofErr w:type="spellStart"/>
            <w:r>
              <w:t>anëtarët</w:t>
            </w:r>
            <w:proofErr w:type="spellEnd"/>
            <w:r>
              <w:t xml:space="preserve"> e </w:t>
            </w:r>
            <w:proofErr w:type="spellStart"/>
            <w:r>
              <w:t>këtij</w:t>
            </w:r>
            <w:proofErr w:type="spellEnd"/>
            <w:r>
              <w:t xml:space="preserve"> </w:t>
            </w:r>
            <w:proofErr w:type="spellStart"/>
            <w:r>
              <w:t>grupi</w:t>
            </w:r>
            <w:proofErr w:type="spellEnd"/>
            <w:r>
              <w:t xml:space="preserve"> </w:t>
            </w:r>
            <w:proofErr w:type="spellStart"/>
            <w:r>
              <w:t>duhet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sigurojnë</w:t>
            </w:r>
            <w:proofErr w:type="spellEnd"/>
            <w:r>
              <w:t xml:space="preserve"> </w:t>
            </w:r>
            <w:proofErr w:type="spellStart"/>
            <w:r>
              <w:t>dëshmi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pranueshmerinë</w:t>
            </w:r>
            <w:proofErr w:type="spellEnd"/>
            <w:r>
              <w:t xml:space="preserve">  e </w:t>
            </w:r>
            <w:proofErr w:type="spellStart"/>
            <w:r>
              <w:t>tyre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36E51" w:rsidTr="00A36E51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36E51" w:rsidRDefault="00A36E51" w:rsidP="009D64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0" w:line="259" w:lineRule="auto"/>
              <w:ind w:left="89" w:firstLine="0"/>
              <w:jc w:val="left"/>
            </w:pPr>
            <w:proofErr w:type="spellStart"/>
            <w:r>
              <w:t>Kërkesat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përshtatshmërinë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A36E51">
            <w:pPr>
              <w:spacing w:after="206" w:line="270" w:lineRule="auto"/>
            </w:pPr>
            <w:proofErr w:type="spellStart"/>
            <w:r>
              <w:rPr>
                <w:u w:val="single" w:color="000000"/>
              </w:rPr>
              <w:t>Kërkesa</w:t>
            </w:r>
            <w:proofErr w:type="spellEnd"/>
            <w:r>
              <w:rPr>
                <w:u w:val="single" w:color="000000"/>
              </w:rPr>
              <w:t xml:space="preserve"> 4</w:t>
            </w:r>
            <w:r>
              <w:t xml:space="preserve">: </w:t>
            </w:r>
            <w:proofErr w:type="spellStart"/>
            <w:r>
              <w:t>Regjistrimi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ofertues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regjistrin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 xml:space="preserve">, </w:t>
            </w:r>
            <w:proofErr w:type="spellStart"/>
            <w:r>
              <w:t>komercial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>/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korporatës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vendin</w:t>
            </w:r>
            <w:proofErr w:type="spellEnd"/>
            <w:r>
              <w:t xml:space="preserve"> e </w:t>
            </w:r>
            <w:proofErr w:type="spellStart"/>
            <w:r>
              <w:t>juaj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themelimit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A36E51">
            <w:pPr>
              <w:spacing w:after="0" w:line="259" w:lineRule="auto"/>
              <w:jc w:val="left"/>
            </w:pPr>
            <w:proofErr w:type="spellStart"/>
            <w:r>
              <w:rPr>
                <w:u w:val="single" w:color="000000"/>
              </w:rPr>
              <w:t>Evidenca</w:t>
            </w:r>
            <w:proofErr w:type="spellEnd"/>
            <w:r>
              <w:rPr>
                <w:u w:val="single" w:color="000000"/>
              </w:rPr>
              <w:t xml:space="preserve"> 4:</w:t>
            </w:r>
            <w:r>
              <w:t xml:space="preserve"> </w:t>
            </w:r>
            <w:proofErr w:type="spellStart"/>
            <w:r>
              <w:t>Kopja</w:t>
            </w:r>
            <w:proofErr w:type="spellEnd"/>
            <w:r>
              <w:t xml:space="preserve"> e </w:t>
            </w:r>
            <w:proofErr w:type="spellStart"/>
            <w:r>
              <w:t>certifikatës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regjistrimit</w:t>
            </w:r>
            <w:proofErr w:type="spellEnd"/>
            <w:r>
              <w:t xml:space="preserve"> me </w:t>
            </w:r>
            <w:proofErr w:type="spellStart"/>
            <w:r>
              <w:t>informatat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biznesin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36E51" w:rsidTr="00A36E51">
        <w:trPr>
          <w:trHeight w:val="18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36E51" w:rsidRDefault="00A36E51" w:rsidP="009D64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A36E51" w:rsidRDefault="00A36E51" w:rsidP="009D6428">
            <w:pPr>
              <w:spacing w:after="0" w:line="259" w:lineRule="auto"/>
              <w:ind w:left="122" w:right="650"/>
            </w:pP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rast</w:t>
            </w:r>
            <w:proofErr w:type="spellEnd"/>
            <w:r>
              <w:t xml:space="preserve"> se </w:t>
            </w:r>
            <w:proofErr w:type="spellStart"/>
            <w:r>
              <w:t>tenderi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dorëzohet</w:t>
            </w:r>
            <w:proofErr w:type="spellEnd"/>
            <w:r>
              <w:t xml:space="preserve">  </w:t>
            </w:r>
            <w:proofErr w:type="spellStart"/>
            <w:r>
              <w:t>nga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operatorëve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/ </w:t>
            </w:r>
            <w:proofErr w:type="spellStart"/>
            <w:r>
              <w:t>konzorcium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gjithë</w:t>
            </w:r>
            <w:proofErr w:type="spellEnd"/>
            <w:r>
              <w:t xml:space="preserve"> </w:t>
            </w:r>
            <w:proofErr w:type="spellStart"/>
            <w:r>
              <w:t>anëtarët</w:t>
            </w:r>
            <w:proofErr w:type="spellEnd"/>
            <w:r>
              <w:t xml:space="preserve"> e </w:t>
            </w:r>
            <w:proofErr w:type="spellStart"/>
            <w:r>
              <w:t>këtij</w:t>
            </w:r>
            <w:proofErr w:type="spellEnd"/>
            <w:r>
              <w:t xml:space="preserve"> </w:t>
            </w:r>
            <w:proofErr w:type="spellStart"/>
            <w:r>
              <w:t>grupi</w:t>
            </w:r>
            <w:proofErr w:type="spellEnd"/>
            <w:r>
              <w:t xml:space="preserve"> </w:t>
            </w:r>
            <w:proofErr w:type="spellStart"/>
            <w:r>
              <w:t>duhet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sigurojnë</w:t>
            </w:r>
            <w:proofErr w:type="spellEnd"/>
            <w:r>
              <w:t xml:space="preserve"> </w:t>
            </w:r>
            <w:proofErr w:type="spellStart"/>
            <w:r>
              <w:t>dëshmi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përshtatshmërinë</w:t>
            </w:r>
            <w:proofErr w:type="spellEnd"/>
            <w:r>
              <w:t xml:space="preserve"> e </w:t>
            </w:r>
            <w:proofErr w:type="spellStart"/>
            <w:r>
              <w:t>tyre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36E51" w:rsidTr="00A36E51">
        <w:trPr>
          <w:trHeight w:val="11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36E51" w:rsidRDefault="00A36E51" w:rsidP="009D64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31" w:line="236" w:lineRule="auto"/>
              <w:ind w:left="89" w:firstLine="0"/>
              <w:jc w:val="left"/>
            </w:pPr>
            <w:r>
              <w:t xml:space="preserve"> </w:t>
            </w:r>
            <w:proofErr w:type="spellStart"/>
            <w:r>
              <w:t>Kërkesat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gjendjen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9D6428">
            <w:pPr>
              <w:spacing w:after="0" w:line="259" w:lineRule="auto"/>
              <w:ind w:left="89" w:firstLine="0"/>
              <w:jc w:val="left"/>
            </w:pPr>
            <w:proofErr w:type="spellStart"/>
            <w:r>
              <w:t>ekonomike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aplikohen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36E51" w:rsidTr="00A36E51">
        <w:trPr>
          <w:trHeight w:val="23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36E51" w:rsidRDefault="00A36E51" w:rsidP="009D64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0" w:line="259" w:lineRule="auto"/>
              <w:ind w:left="89" w:firstLine="0"/>
              <w:jc w:val="left"/>
            </w:pPr>
            <w:proofErr w:type="spellStart"/>
            <w:r>
              <w:t>Kërkesat</w:t>
            </w:r>
            <w:proofErr w:type="spellEnd"/>
            <w:r>
              <w:t xml:space="preserve"> </w:t>
            </w:r>
          </w:p>
          <w:p w:rsidR="00A36E51" w:rsidRDefault="00A36E51" w:rsidP="009D6428">
            <w:pPr>
              <w:tabs>
                <w:tab w:val="center" w:pos="914"/>
              </w:tabs>
              <w:spacing w:after="4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mbi</w:t>
            </w:r>
            <w:proofErr w:type="spellEnd"/>
            <w:r>
              <w:t xml:space="preserve"> </w:t>
            </w:r>
          </w:p>
          <w:p w:rsidR="00A36E51" w:rsidRDefault="00A36E51" w:rsidP="009D6428">
            <w:pPr>
              <w:spacing w:after="0" w:line="259" w:lineRule="auto"/>
              <w:ind w:left="89" w:right="245" w:firstLine="0"/>
              <w:jc w:val="left"/>
            </w:pPr>
            <w:proofErr w:type="spellStart"/>
            <w:r>
              <w:t>mundësitë</w:t>
            </w:r>
            <w:proofErr w:type="spellEnd"/>
            <w:r>
              <w:t xml:space="preserve"> </w:t>
            </w:r>
            <w:proofErr w:type="spellStart"/>
            <w:r>
              <w:t>teknike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>/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A36E51">
            <w:pPr>
              <w:spacing w:after="38" w:line="236" w:lineRule="auto"/>
              <w:ind w:right="204"/>
            </w:pPr>
            <w:proofErr w:type="spellStart"/>
            <w:r>
              <w:rPr>
                <w:u w:val="single" w:color="000000"/>
              </w:rPr>
              <w:t>Kërkesa</w:t>
            </w:r>
            <w:proofErr w:type="spellEnd"/>
            <w:r>
              <w:rPr>
                <w:u w:val="single" w:color="000000"/>
              </w:rPr>
              <w:t xml:space="preserve"> 5:</w:t>
            </w:r>
            <w:r>
              <w:t xml:space="preserve"> </w:t>
            </w:r>
            <w:proofErr w:type="spellStart"/>
            <w:r>
              <w:t>Ofertuesi</w:t>
            </w:r>
            <w:proofErr w:type="spellEnd"/>
            <w:r>
              <w:t xml:space="preserve"> </w:t>
            </w:r>
            <w:proofErr w:type="spellStart"/>
            <w:r>
              <w:t>duhet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ofrojë</w:t>
            </w:r>
            <w:proofErr w:type="spellEnd"/>
            <w:r>
              <w:t xml:space="preserve"> </w:t>
            </w:r>
            <w:proofErr w:type="spellStart"/>
            <w:r>
              <w:t>dëshmi</w:t>
            </w:r>
            <w:proofErr w:type="spellEnd"/>
            <w:r>
              <w:t xml:space="preserve"> se ka </w:t>
            </w:r>
            <w:proofErr w:type="spellStart"/>
            <w:r>
              <w:t>përfunduar</w:t>
            </w:r>
            <w:proofErr w:type="spellEnd"/>
            <w:r>
              <w:t xml:space="preserve"> me </w:t>
            </w:r>
            <w:proofErr w:type="spellStart"/>
            <w:r>
              <w:t>sukses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paku</w:t>
            </w:r>
            <w:proofErr w:type="spell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kontrata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natyrës</w:t>
            </w:r>
            <w:proofErr w:type="spellEnd"/>
            <w:r>
              <w:t xml:space="preserve"> se </w:t>
            </w:r>
            <w:proofErr w:type="spellStart"/>
            <w:r>
              <w:t>ngjashme</w:t>
            </w:r>
            <w:proofErr w:type="spellEnd"/>
            <w:r>
              <w:t xml:space="preserve"> </w:t>
            </w:r>
            <w:proofErr w:type="spellStart"/>
            <w:r>
              <w:t>përgjatë</w:t>
            </w:r>
            <w:proofErr w:type="spellEnd"/>
            <w:r>
              <w:t xml:space="preserve"> 3 </w:t>
            </w:r>
            <w:proofErr w:type="spellStart"/>
            <w:r>
              <w:t>viteve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9D6428">
            <w:pPr>
              <w:spacing w:after="11" w:line="259" w:lineRule="auto"/>
              <w:ind w:left="122" w:firstLine="0"/>
              <w:jc w:val="left"/>
            </w:pP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A36E51">
            <w:pPr>
              <w:spacing w:after="0" w:line="259" w:lineRule="auto"/>
              <w:ind w:right="292"/>
            </w:pPr>
            <w:proofErr w:type="spellStart"/>
            <w:r>
              <w:rPr>
                <w:u w:val="single" w:color="000000"/>
              </w:rPr>
              <w:t>Evidenca</w:t>
            </w:r>
            <w:proofErr w:type="spellEnd"/>
            <w:r>
              <w:rPr>
                <w:u w:val="single" w:color="000000"/>
              </w:rPr>
              <w:t xml:space="preserve"> 5:</w:t>
            </w:r>
            <w:r>
              <w:t xml:space="preserve"> </w:t>
            </w:r>
            <w:proofErr w:type="spellStart"/>
            <w:proofErr w:type="gramStart"/>
            <w:r>
              <w:t>Ofertuesi</w:t>
            </w:r>
            <w:proofErr w:type="spellEnd"/>
            <w:r>
              <w:t xml:space="preserve">  </w:t>
            </w:r>
            <w:proofErr w:type="spellStart"/>
            <w:r>
              <w:t>duhet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plotësoj</w:t>
            </w:r>
            <w:proofErr w:type="spellEnd"/>
            <w:r>
              <w:t xml:space="preserve"> </w:t>
            </w:r>
            <w:proofErr w:type="spellStart"/>
            <w:r>
              <w:t>formularin</w:t>
            </w:r>
            <w:proofErr w:type="spellEnd"/>
            <w:r>
              <w:t xml:space="preserve"> standard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dhënë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dosjen</w:t>
            </w:r>
            <w:proofErr w:type="spellEnd"/>
            <w:r>
              <w:t xml:space="preserve"> e </w:t>
            </w:r>
            <w:proofErr w:type="spellStart"/>
            <w:r>
              <w:t>tenderit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bashkëngjis</w:t>
            </w:r>
            <w:proofErr w:type="spellEnd"/>
            <w:r>
              <w:t xml:space="preserve"> </w:t>
            </w:r>
            <w:proofErr w:type="spellStart"/>
            <w:r>
              <w:t>vetëm</w:t>
            </w:r>
            <w:proofErr w:type="spellEnd"/>
            <w:r>
              <w:t xml:space="preserve"> </w:t>
            </w:r>
            <w:proofErr w:type="spellStart"/>
            <w:r>
              <w:t>kopjet</w:t>
            </w:r>
            <w:proofErr w:type="spellEnd"/>
            <w:r>
              <w:t xml:space="preserve"> e </w:t>
            </w:r>
            <w:proofErr w:type="spellStart"/>
            <w:r>
              <w:t>kontratave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referencat</w:t>
            </w:r>
            <w:proofErr w:type="spellEnd"/>
            <w:r>
              <w:t>/</w:t>
            </w:r>
            <w:proofErr w:type="spellStart"/>
            <w:r>
              <w:t>certifikatat</w:t>
            </w:r>
            <w:proofErr w:type="spellEnd"/>
            <w:r>
              <w:t xml:space="preserve"> </w:t>
            </w:r>
            <w:proofErr w:type="spellStart"/>
            <w:r>
              <w:t>qe</w:t>
            </w:r>
            <w:proofErr w:type="spellEnd"/>
            <w:r>
              <w:t xml:space="preserve"> </w:t>
            </w:r>
            <w:proofErr w:type="spellStart"/>
            <w:r>
              <w:t>evidentojnë</w:t>
            </w:r>
            <w:proofErr w:type="spellEnd"/>
            <w:r>
              <w:t xml:space="preserve"> </w:t>
            </w:r>
            <w:proofErr w:type="spellStart"/>
            <w:r>
              <w:t>përformimin</w:t>
            </w:r>
            <w:proofErr w:type="spellEnd"/>
            <w:r>
              <w:t xml:space="preserve"> e </w:t>
            </w:r>
            <w:proofErr w:type="spellStart"/>
            <w:r>
              <w:t>tillë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36E51" w:rsidTr="00A36E51">
        <w:trPr>
          <w:trHeight w:val="2115"/>
        </w:trPr>
        <w:tc>
          <w:tcPr>
            <w:tcW w:w="116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36E51" w:rsidRDefault="00A36E51" w:rsidP="009D6428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1196" w:line="259" w:lineRule="auto"/>
              <w:ind w:left="89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9D6428">
            <w:pPr>
              <w:spacing w:after="0" w:line="259" w:lineRule="auto"/>
              <w:ind w:left="-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1" w:rsidRDefault="00A36E51" w:rsidP="00A36E51">
            <w:pPr>
              <w:spacing w:after="112" w:line="246" w:lineRule="auto"/>
            </w:pPr>
            <w:proofErr w:type="spellStart"/>
            <w:r>
              <w:rPr>
                <w:u w:val="single" w:color="000000"/>
              </w:rPr>
              <w:t>Kërkesa</w:t>
            </w:r>
            <w:proofErr w:type="spellEnd"/>
            <w:r>
              <w:rPr>
                <w:u w:val="single" w:color="000000"/>
              </w:rPr>
              <w:t xml:space="preserve"> 6: </w:t>
            </w:r>
            <w:proofErr w:type="spellStart"/>
            <w:r>
              <w:t>Ofertuesit</w:t>
            </w:r>
            <w:proofErr w:type="spellEnd"/>
            <w:r>
              <w:t xml:space="preserve"> </w:t>
            </w:r>
            <w:proofErr w:type="spellStart"/>
            <w:r>
              <w:t>duhet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dorëzojnë</w:t>
            </w:r>
            <w:proofErr w:type="spellEnd"/>
            <w:r>
              <w:t xml:space="preserve"> </w:t>
            </w:r>
            <w:proofErr w:type="spellStart"/>
            <w:r>
              <w:t>Katalogët</w:t>
            </w:r>
            <w:proofErr w:type="spellEnd"/>
            <w:r>
              <w:t xml:space="preserve">- me </w:t>
            </w:r>
            <w:proofErr w:type="spellStart"/>
            <w:r>
              <w:t>specifika</w:t>
            </w:r>
            <w:proofErr w:type="spellEnd"/>
            <w:r>
              <w:t xml:space="preserve"> </w:t>
            </w:r>
            <w:proofErr w:type="spellStart"/>
            <w:r>
              <w:t>teknike</w:t>
            </w:r>
            <w:proofErr w:type="spellEnd"/>
            <w:r>
              <w:t xml:space="preserve">, </w:t>
            </w:r>
            <w:proofErr w:type="spellStart"/>
            <w:r>
              <w:t>detaje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960F07">
              <w:t>rtikullit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ofruar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pajisje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referencat</w:t>
            </w:r>
            <w:proofErr w:type="spellEnd"/>
            <w:r>
              <w:t xml:space="preserve"> ne </w:t>
            </w:r>
            <w:proofErr w:type="spellStart"/>
            <w:r>
              <w:t>webfaqe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prodhuesit</w:t>
            </w:r>
            <w:proofErr w:type="spellEnd"/>
            <w:r>
              <w:t xml:space="preserve"> (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  <w:r>
              <w:t xml:space="preserve"> ne </w:t>
            </w:r>
            <w:proofErr w:type="spellStart"/>
            <w:r>
              <w:t>tabelen</w:t>
            </w:r>
            <w:proofErr w:type="spellEnd"/>
            <w:r>
              <w:t xml:space="preserve"> e </w:t>
            </w:r>
            <w:proofErr w:type="spellStart"/>
            <w:r>
              <w:t>specifikave</w:t>
            </w:r>
            <w:proofErr w:type="spellEnd"/>
            <w:r>
              <w:t xml:space="preserve"> </w:t>
            </w:r>
            <w:proofErr w:type="spellStart"/>
            <w:r>
              <w:t>teknike</w:t>
            </w:r>
            <w:proofErr w:type="spellEnd"/>
            <w: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:rsidR="00A36E51" w:rsidRDefault="00A36E51" w:rsidP="009D6428">
            <w:pPr>
              <w:spacing w:after="105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36E51" w:rsidRDefault="00A36E51" w:rsidP="009D6428">
            <w:pPr>
              <w:spacing w:after="170" w:line="230" w:lineRule="auto"/>
            </w:pPr>
            <w:proofErr w:type="spellStart"/>
            <w:r>
              <w:rPr>
                <w:u w:val="single" w:color="000000"/>
              </w:rPr>
              <w:t>Evidenca</w:t>
            </w:r>
            <w:proofErr w:type="spellEnd"/>
            <w:r>
              <w:rPr>
                <w:u w:val="single" w:color="000000"/>
              </w:rPr>
              <w:t xml:space="preserve"> 6: </w:t>
            </w:r>
            <w:proofErr w:type="spellStart"/>
            <w:r>
              <w:t>Kataloget</w:t>
            </w:r>
            <w:proofErr w:type="spellEnd"/>
            <w:r>
              <w:t xml:space="preserve"> me </w:t>
            </w:r>
            <w:proofErr w:type="spellStart"/>
            <w:r>
              <w:t>specifika</w:t>
            </w:r>
            <w:proofErr w:type="spellEnd"/>
            <w:r>
              <w:t xml:space="preserve"> </w:t>
            </w:r>
            <w:proofErr w:type="spellStart"/>
            <w:r>
              <w:t>teknike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artikujve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ofruar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kenë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shënuar</w:t>
            </w:r>
            <w:proofErr w:type="spellEnd"/>
            <w:r>
              <w:t xml:space="preserve"> </w:t>
            </w:r>
            <w:proofErr w:type="spellStart"/>
            <w:r>
              <w:t>qartë</w:t>
            </w:r>
            <w:proofErr w:type="spellEnd"/>
            <w:r>
              <w:t xml:space="preserve"> </w:t>
            </w:r>
            <w:proofErr w:type="spellStart"/>
            <w:r>
              <w:t>produktin</w:t>
            </w:r>
            <w:proofErr w:type="spellEnd"/>
            <w:r>
              <w:t xml:space="preserve"> e </w:t>
            </w:r>
            <w:proofErr w:type="spellStart"/>
            <w:proofErr w:type="gramStart"/>
            <w:r>
              <w:t>ofruar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ashtu</w:t>
            </w:r>
            <w:proofErr w:type="spellEnd"/>
            <w:r>
              <w:t xml:space="preserve"> sic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kërkuar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e </w:t>
            </w:r>
            <w:proofErr w:type="spellStart"/>
            <w:r>
              <w:t>specifikave</w:t>
            </w:r>
            <w:proofErr w:type="spellEnd"/>
            <w:r>
              <w:t xml:space="preserve"> </w:t>
            </w:r>
            <w:proofErr w:type="spellStart"/>
            <w:r>
              <w:t>teknike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jetë</w:t>
            </w:r>
            <w:proofErr w:type="spellEnd"/>
            <w:r>
              <w:t xml:space="preserve"> e </w:t>
            </w:r>
            <w:proofErr w:type="spellStart"/>
            <w:r>
              <w:t>plotësuar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detaje</w:t>
            </w:r>
            <w:proofErr w:type="spellEnd"/>
            <w:r>
              <w:t xml:space="preserve">,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përshkrimit</w:t>
            </w:r>
            <w:proofErr w:type="spellEnd"/>
            <w:r>
              <w:t>.</w:t>
            </w:r>
          </w:p>
          <w:p w:rsidR="00A36E51" w:rsidRDefault="00A36E51" w:rsidP="009D6428">
            <w:pPr>
              <w:spacing w:after="170" w:line="230" w:lineRule="auto"/>
              <w:ind w:left="122" w:firstLine="0"/>
            </w:pPr>
          </w:p>
          <w:p w:rsidR="00A36E51" w:rsidRDefault="00A36E51" w:rsidP="009D6428">
            <w:pPr>
              <w:spacing w:after="170" w:line="230" w:lineRule="auto"/>
              <w:ind w:left="0" w:firstLine="0"/>
            </w:pPr>
            <w:proofErr w:type="spellStart"/>
            <w:r w:rsidRPr="004C3C36">
              <w:rPr>
                <w:u w:val="single"/>
              </w:rPr>
              <w:t>Kerkesa</w:t>
            </w:r>
            <w:proofErr w:type="spellEnd"/>
            <w:r w:rsidRPr="004C3C36">
              <w:rPr>
                <w:u w:val="single"/>
              </w:rPr>
              <w:t xml:space="preserve"> </w:t>
            </w:r>
            <w:r>
              <w:rPr>
                <w:u w:val="single"/>
              </w:rPr>
              <w:t>7</w:t>
            </w:r>
            <w:r w:rsidRPr="004C3C36">
              <w:rPr>
                <w:u w:val="single"/>
              </w:rPr>
              <w:t>:</w:t>
            </w:r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deklaratë</w:t>
            </w:r>
            <w:proofErr w:type="spellEnd"/>
            <w:r>
              <w:t xml:space="preserve"> e </w:t>
            </w:r>
            <w:proofErr w:type="spellStart"/>
            <w:r>
              <w:t>nënshkruar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e </w:t>
            </w:r>
            <w:proofErr w:type="spellStart"/>
            <w:r>
              <w:t>vulosur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specifikacionet</w:t>
            </w:r>
            <w:proofErr w:type="spellEnd"/>
            <w:r>
              <w:t xml:space="preserve"> </w:t>
            </w:r>
            <w:proofErr w:type="spellStart"/>
            <w:r>
              <w:t>teknike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garantohen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përputhen</w:t>
            </w:r>
            <w:proofErr w:type="spellEnd"/>
            <w:r>
              <w:t xml:space="preserve"> me </w:t>
            </w:r>
            <w:proofErr w:type="spellStart"/>
            <w:r>
              <w:t>ato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përmendura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Aneksin</w:t>
            </w:r>
            <w:proofErr w:type="spellEnd"/>
            <w:r>
              <w:t xml:space="preserve"> 2,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pjesë</w:t>
            </w:r>
            <w:proofErr w:type="spellEnd"/>
            <w:r>
              <w:t xml:space="preserve"> </w:t>
            </w:r>
            <w:proofErr w:type="spellStart"/>
            <w:r>
              <w:t>përbërëse</w:t>
            </w:r>
            <w:proofErr w:type="spellEnd"/>
            <w:r>
              <w:t xml:space="preserve"> e </w:t>
            </w:r>
            <w:proofErr w:type="spellStart"/>
            <w:r>
              <w:t>Dosjes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Tenderit</w:t>
            </w:r>
            <w:proofErr w:type="spellEnd"/>
            <w:r>
              <w:t>.</w:t>
            </w:r>
          </w:p>
          <w:p w:rsidR="00A36E51" w:rsidRDefault="00A36E51" w:rsidP="009D6428">
            <w:pPr>
              <w:spacing w:after="170" w:line="230" w:lineRule="auto"/>
              <w:ind w:left="0" w:firstLine="0"/>
            </w:pPr>
            <w:proofErr w:type="spellStart"/>
            <w:r w:rsidRPr="004C3C36">
              <w:rPr>
                <w:u w:val="single"/>
              </w:rPr>
              <w:t>Evidenca</w:t>
            </w:r>
            <w:proofErr w:type="spellEnd"/>
            <w:r w:rsidRPr="004C3C36">
              <w:rPr>
                <w:u w:val="single"/>
              </w:rPr>
              <w:t xml:space="preserve"> </w:t>
            </w:r>
            <w:r>
              <w:rPr>
                <w:u w:val="single"/>
              </w:rPr>
              <w:t>7</w:t>
            </w:r>
            <w:r>
              <w:t xml:space="preserve">: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dorëzohet</w:t>
            </w:r>
            <w:proofErr w:type="spellEnd"/>
            <w:r>
              <w:t xml:space="preserve"> </w:t>
            </w:r>
            <w:proofErr w:type="spellStart"/>
            <w:r>
              <w:t>deklarata</w:t>
            </w:r>
            <w:proofErr w:type="spellEnd"/>
            <w:r>
              <w:t xml:space="preserve"> e </w:t>
            </w:r>
            <w:proofErr w:type="spellStart"/>
            <w:r>
              <w:t>nënshkruar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e </w:t>
            </w:r>
            <w:proofErr w:type="spellStart"/>
            <w:r>
              <w:t>vulosur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specifikacionet</w:t>
            </w:r>
            <w:proofErr w:type="spellEnd"/>
            <w:r>
              <w:t xml:space="preserve"> </w:t>
            </w:r>
            <w:proofErr w:type="spellStart"/>
            <w:r>
              <w:t>teknike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garantohen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përputhen</w:t>
            </w:r>
            <w:proofErr w:type="spellEnd"/>
            <w:r>
              <w:t xml:space="preserve"> me </w:t>
            </w:r>
            <w:proofErr w:type="spellStart"/>
            <w:r>
              <w:t>ato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përmendura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Aneksin</w:t>
            </w:r>
            <w:proofErr w:type="spellEnd"/>
            <w:r>
              <w:t xml:space="preserve"> </w:t>
            </w:r>
            <w:r w:rsidR="00002B7D">
              <w:t>2</w:t>
            </w:r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pjesë</w:t>
            </w:r>
            <w:proofErr w:type="spellEnd"/>
            <w:r>
              <w:t xml:space="preserve"> </w:t>
            </w:r>
            <w:proofErr w:type="spellStart"/>
            <w:r>
              <w:t>përbërëse</w:t>
            </w:r>
            <w:proofErr w:type="spellEnd"/>
            <w:r>
              <w:t xml:space="preserve"> e </w:t>
            </w:r>
            <w:proofErr w:type="spellStart"/>
            <w:r>
              <w:t>Dosjes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Tenderit</w:t>
            </w:r>
            <w:proofErr w:type="spellEnd"/>
            <w:r>
              <w:t xml:space="preserve">. </w:t>
            </w:r>
          </w:p>
          <w:p w:rsidR="00A36E51" w:rsidRDefault="00A36E51" w:rsidP="009D6428">
            <w:pPr>
              <w:spacing w:after="0" w:line="259" w:lineRule="auto"/>
              <w:ind w:left="0" w:firstLine="0"/>
              <w:jc w:val="left"/>
            </w:pPr>
          </w:p>
        </w:tc>
      </w:tr>
      <w:tr w:rsidR="00A36E51" w:rsidTr="00A36E51">
        <w:trPr>
          <w:trHeight w:val="1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9" w:line="259" w:lineRule="auto"/>
              <w:ind w:left="7" w:firstLine="0"/>
              <w:jc w:val="left"/>
            </w:pPr>
            <w:r>
              <w:t xml:space="preserve">III.1.3)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A36E51" w:rsidRDefault="00A36E51" w:rsidP="009D6428">
            <w:pPr>
              <w:spacing w:after="0" w:line="259" w:lineRule="auto"/>
              <w:ind w:left="7" w:firstLine="0"/>
              <w:jc w:val="left"/>
            </w:pPr>
            <w:proofErr w:type="spellStart"/>
            <w:proofErr w:type="gramStart"/>
            <w:r>
              <w:t>Inspektimi</w:t>
            </w:r>
            <w:proofErr w:type="spellEnd"/>
            <w:r>
              <w:t xml:space="preserve">  </w:t>
            </w:r>
            <w:r>
              <w:tab/>
            </w:r>
            <w:proofErr w:type="spellStart"/>
            <w:proofErr w:type="gramEnd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kapaciteteve</w:t>
            </w:r>
            <w:proofErr w:type="spellEnd"/>
            <w:r>
              <w:t xml:space="preserve"> </w:t>
            </w:r>
            <w:proofErr w:type="spellStart"/>
            <w:r>
              <w:t>teknike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>/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6E51" w:rsidRDefault="00A36E51" w:rsidP="009D6428">
            <w:pPr>
              <w:spacing w:after="0" w:line="259" w:lineRule="auto"/>
              <w:ind w:left="41" w:right="118" w:firstLine="0"/>
            </w:pPr>
            <w:r>
              <w:t xml:space="preserve">Banka </w:t>
            </w:r>
            <w:proofErr w:type="spellStart"/>
            <w:r>
              <w:t>Qendrore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dëshirojë</w:t>
            </w:r>
            <w:proofErr w:type="spellEnd"/>
            <w:r>
              <w:t xml:space="preserve">, me </w:t>
            </w:r>
            <w:proofErr w:type="spellStart"/>
            <w:r>
              <w:t>shpenzimet</w:t>
            </w:r>
            <w:proofErr w:type="spellEnd"/>
            <w:r>
              <w:t xml:space="preserve"> e </w:t>
            </w:r>
            <w:proofErr w:type="spellStart"/>
            <w:r>
              <w:t>saj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kryej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inspektim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operatorëve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tenderues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qëllime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verifikimit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kapaciteteve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disponuese</w:t>
            </w:r>
            <w:proofErr w:type="spellEnd"/>
            <w:r>
              <w:t xml:space="preserve">  </w:t>
            </w:r>
            <w:proofErr w:type="spellStart"/>
            <w:r>
              <w:t>vërtetimin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cilësisë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informatë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qe</w:t>
            </w:r>
            <w:proofErr w:type="spellEnd"/>
            <w:r>
              <w:t xml:space="preserve"> </w:t>
            </w:r>
            <w:proofErr w:type="spellStart"/>
            <w:r>
              <w:t>eshte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qe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dëshmoj</w:t>
            </w:r>
            <w:proofErr w:type="spellEnd"/>
            <w:r>
              <w:t xml:space="preserve"> </w:t>
            </w:r>
            <w:proofErr w:type="spellStart"/>
            <w:r>
              <w:t>qe</w:t>
            </w:r>
            <w:proofErr w:type="spellEnd"/>
            <w:r>
              <w:t xml:space="preserve"> </w:t>
            </w:r>
            <w:proofErr w:type="spellStart"/>
            <w:r>
              <w:t>ofertuesi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realizoj</w:t>
            </w:r>
            <w:proofErr w:type="spellEnd"/>
            <w:r>
              <w:t xml:space="preserve">  </w:t>
            </w:r>
            <w:proofErr w:type="spellStart"/>
            <w:r>
              <w:t>kontratën</w:t>
            </w:r>
            <w:proofErr w:type="spellEnd"/>
            <w:r>
              <w:t>.</w:t>
            </w:r>
          </w:p>
        </w:tc>
      </w:tr>
    </w:tbl>
    <w:p w:rsidR="00FB1D71" w:rsidRDefault="00FB1D71">
      <w:pPr>
        <w:spacing w:after="0" w:line="259" w:lineRule="auto"/>
        <w:ind w:left="29" w:firstLine="0"/>
        <w:jc w:val="left"/>
      </w:pPr>
    </w:p>
    <w:p w:rsidR="00FB1D71" w:rsidRDefault="00DA003D">
      <w:pPr>
        <w:numPr>
          <w:ilvl w:val="0"/>
          <w:numId w:val="1"/>
        </w:numPr>
        <w:ind w:right="562" w:hanging="516"/>
      </w:pPr>
      <w:r>
        <w:t xml:space="preserve">PROCEDURA   </w:t>
      </w:r>
    </w:p>
    <w:p w:rsidR="00FB1D71" w:rsidRDefault="00DA003D">
      <w:pPr>
        <w:numPr>
          <w:ilvl w:val="1"/>
          <w:numId w:val="1"/>
        </w:numPr>
        <w:ind w:right="562" w:hanging="650"/>
      </w:pPr>
      <w:proofErr w:type="spellStart"/>
      <w:r>
        <w:t>Lloji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: E </w:t>
      </w:r>
      <w:proofErr w:type="spellStart"/>
      <w:r>
        <w:t>hapur</w:t>
      </w:r>
      <w:proofErr w:type="spellEnd"/>
      <w:r>
        <w:t xml:space="preserve">   </w:t>
      </w:r>
    </w:p>
    <w:p w:rsidR="00FB1D71" w:rsidRDefault="00FB1D71" w:rsidP="00A613D9">
      <w:pPr>
        <w:spacing w:after="40" w:line="259" w:lineRule="auto"/>
        <w:ind w:left="0" w:firstLine="0"/>
        <w:jc w:val="left"/>
      </w:pPr>
    </w:p>
    <w:p w:rsidR="00FB1D71" w:rsidRDefault="00DA003D">
      <w:pPr>
        <w:spacing w:after="23" w:line="259" w:lineRule="auto"/>
        <w:ind w:left="0" w:right="74" w:firstLine="0"/>
        <w:jc w:val="right"/>
      </w:pPr>
      <w:r>
        <w:rPr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0"/>
        </w:rPr>
        <w:t xml:space="preserve"> </w:t>
      </w:r>
      <w:r>
        <w:t xml:space="preserve"> </w:t>
      </w:r>
    </w:p>
    <w:p w:rsidR="00FB1D71" w:rsidRDefault="00DA003D">
      <w:pPr>
        <w:numPr>
          <w:ilvl w:val="0"/>
          <w:numId w:val="1"/>
        </w:numPr>
        <w:ind w:right="562" w:hanging="516"/>
      </w:pPr>
      <w:r>
        <w:t xml:space="preserve">KRITERET PËR DHËNIEN E KONTRATËS: </w:t>
      </w:r>
      <w:proofErr w:type="spellStart"/>
      <w:proofErr w:type="gramStart"/>
      <w:r>
        <w:t>Tenderi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përshtatshëm</w:t>
      </w:r>
      <w:proofErr w:type="spellEnd"/>
      <w:r>
        <w:t xml:space="preserve"> me </w:t>
      </w:r>
      <w:proofErr w:type="spellStart"/>
      <w:r>
        <w:t>çmimin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lirë</w:t>
      </w:r>
      <w:proofErr w:type="spellEnd"/>
      <w: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spacing w:after="11" w:line="259" w:lineRule="auto"/>
        <w:ind w:left="29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numPr>
          <w:ilvl w:val="0"/>
          <w:numId w:val="1"/>
        </w:numPr>
        <w:ind w:right="562" w:hanging="516"/>
      </w:pPr>
      <w:r>
        <w:t xml:space="preserve">INFORMATA ADMINISTRATIVE   </w:t>
      </w:r>
    </w:p>
    <w:tbl>
      <w:tblPr>
        <w:tblStyle w:val="TableGrid"/>
        <w:tblW w:w="9874" w:type="dxa"/>
        <w:tblInd w:w="-70" w:type="dxa"/>
        <w:tblCellMar>
          <w:top w:w="24" w:type="dxa"/>
          <w:left w:w="113" w:type="dxa"/>
        </w:tblCellMar>
        <w:tblLook w:val="04A0" w:firstRow="1" w:lastRow="0" w:firstColumn="1" w:lastColumn="0" w:noHBand="0" w:noVBand="1"/>
      </w:tblPr>
      <w:tblGrid>
        <w:gridCol w:w="9874"/>
      </w:tblGrid>
      <w:tr w:rsidR="00FB1D71">
        <w:trPr>
          <w:trHeight w:val="809"/>
        </w:trPr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10" w:line="259" w:lineRule="auto"/>
              <w:ind w:left="0" w:firstLine="0"/>
              <w:jc w:val="left"/>
            </w:pPr>
            <w:proofErr w:type="spellStart"/>
            <w:r>
              <w:t>Kushtet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marrjen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dosjes</w:t>
            </w:r>
            <w:proofErr w:type="spellEnd"/>
            <w:r>
              <w:t xml:space="preserve"> se </w:t>
            </w:r>
            <w:proofErr w:type="spellStart"/>
            <w:r>
              <w:t>tenderit</w:t>
            </w:r>
            <w:proofErr w:type="spellEnd"/>
            <w:r>
              <w:t xml:space="preserve"> : </w:t>
            </w:r>
            <w:proofErr w:type="spellStart"/>
            <w:r>
              <w:t>afati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dosjen</w:t>
            </w:r>
            <w:proofErr w:type="spellEnd"/>
            <w:r>
              <w:t xml:space="preserve"> e </w:t>
            </w:r>
            <w:proofErr w:type="spellStart"/>
            <w:r>
              <w:t>tenderit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FB1D71" w:rsidRDefault="00960F07" w:rsidP="00BE23DC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 w:rsidR="00A36E51">
              <w:t>.10.2023</w:t>
            </w:r>
            <w:r w:rsidR="00DA003D">
              <w:t xml:space="preserve"> </w:t>
            </w:r>
            <w:proofErr w:type="spellStart"/>
            <w:r w:rsidR="00DA003D">
              <w:t>ora</w:t>
            </w:r>
            <w:proofErr w:type="spellEnd"/>
            <w:r w:rsidR="00DA003D">
              <w:t xml:space="preserve"> 14:00 </w:t>
            </w:r>
            <w:proofErr w:type="spellStart"/>
            <w:r w:rsidR="00DA003D">
              <w:t>në</w:t>
            </w:r>
            <w:proofErr w:type="spellEnd"/>
            <w:r w:rsidR="00DA003D">
              <w:t xml:space="preserve"> e-mail </w:t>
            </w:r>
            <w:proofErr w:type="spellStart"/>
            <w:r w:rsidR="00DA003D">
              <w:t>adresën</w:t>
            </w:r>
            <w:proofErr w:type="spellEnd"/>
            <w:r w:rsidR="00DA003D">
              <w:t xml:space="preserve"> </w:t>
            </w:r>
            <w:r w:rsidR="00DA003D">
              <w:rPr>
                <w:u w:val="single" w:color="000000"/>
              </w:rPr>
              <w:t>prokurimi@bqk-kos.org</w:t>
            </w:r>
            <w:r w:rsidR="00DA003D">
              <w:t xml:space="preserve">   </w:t>
            </w:r>
            <w:r w:rsidR="00DA003D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003D">
              <w:t xml:space="preserve"> </w:t>
            </w:r>
          </w:p>
        </w:tc>
      </w:tr>
      <w:tr w:rsidR="00FB1D71">
        <w:trPr>
          <w:trHeight w:val="386"/>
        </w:trPr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 w:rsidP="00FB7FB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Afati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paraqitur</w:t>
            </w:r>
            <w:proofErr w:type="spellEnd"/>
            <w:r>
              <w:t xml:space="preserve"> </w:t>
            </w: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ofertuesit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sqarime</w:t>
            </w:r>
            <w:proofErr w:type="spellEnd"/>
            <w:r>
              <w:t xml:space="preserve"> </w:t>
            </w:r>
            <w:proofErr w:type="spellStart"/>
            <w:r>
              <w:t>shtesë</w:t>
            </w:r>
            <w:proofErr w:type="spellEnd"/>
            <w:r>
              <w:t xml:space="preserve">: </w:t>
            </w:r>
            <w:r w:rsidR="00960F07">
              <w:t>24</w:t>
            </w:r>
            <w:r w:rsidR="00A36E51">
              <w:t>.10.2023</w:t>
            </w:r>
            <w:r>
              <w:t xml:space="preserve">, </w:t>
            </w:r>
            <w:proofErr w:type="spellStart"/>
            <w:r>
              <w:t>ora</w:t>
            </w:r>
            <w:proofErr w:type="spellEnd"/>
            <w:r>
              <w:t xml:space="preserve"> 14:00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38"/>
        </w:trPr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Dokumentet</w:t>
            </w:r>
            <w:proofErr w:type="spellEnd"/>
            <w:r>
              <w:t xml:space="preserve"> me </w:t>
            </w:r>
            <w:proofErr w:type="spellStart"/>
            <w:r>
              <w:t>pagesë</w:t>
            </w:r>
            <w:proofErr w:type="spellEnd"/>
            <w:r>
              <w:t xml:space="preserve">: Jo  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41"/>
        </w:trPr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 w:rsidP="00FB7FB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Siguria</w:t>
            </w:r>
            <w:proofErr w:type="spellEnd"/>
            <w:r>
              <w:t xml:space="preserve"> e </w:t>
            </w:r>
            <w:proofErr w:type="spellStart"/>
            <w:r>
              <w:t>tenderit</w:t>
            </w:r>
            <w:proofErr w:type="spellEnd"/>
            <w:r>
              <w:t xml:space="preserve">: </w:t>
            </w:r>
            <w:r w:rsidR="00FB7FBA" w:rsidRPr="00B32FD4">
              <w:rPr>
                <w:szCs w:val="24"/>
              </w:rPr>
              <w:t>1000.00 € (</w:t>
            </w:r>
            <w:proofErr w:type="spellStart"/>
            <w:r w:rsidR="00FB7FBA" w:rsidRPr="00B32FD4">
              <w:rPr>
                <w:szCs w:val="24"/>
              </w:rPr>
              <w:t>një</w:t>
            </w:r>
            <w:proofErr w:type="spellEnd"/>
            <w:r w:rsidR="00FB7FBA" w:rsidRPr="00B32FD4">
              <w:rPr>
                <w:szCs w:val="24"/>
              </w:rPr>
              <w:t xml:space="preserve"> </w:t>
            </w:r>
            <w:proofErr w:type="spellStart"/>
            <w:r w:rsidR="00FB7FBA" w:rsidRPr="00B32FD4">
              <w:rPr>
                <w:szCs w:val="24"/>
              </w:rPr>
              <w:t>mijë</w:t>
            </w:r>
            <w:proofErr w:type="spellEnd"/>
            <w:r w:rsidR="00FB7FBA" w:rsidRPr="00B32FD4">
              <w:rPr>
                <w:szCs w:val="24"/>
              </w:rPr>
              <w:t xml:space="preserve"> </w:t>
            </w:r>
            <w:r w:rsidR="00FB7FBA">
              <w:rPr>
                <w:szCs w:val="24"/>
              </w:rPr>
              <w:t xml:space="preserve">euro) </w:t>
            </w:r>
            <w:proofErr w:type="spellStart"/>
            <w:r w:rsidR="00FB7FBA">
              <w:rPr>
                <w:szCs w:val="24"/>
              </w:rPr>
              <w:t>për</w:t>
            </w:r>
            <w:proofErr w:type="spellEnd"/>
            <w:r w:rsidR="00FB7FBA">
              <w:rPr>
                <w:szCs w:val="24"/>
              </w:rPr>
              <w:t xml:space="preserve"> </w:t>
            </w:r>
            <w:proofErr w:type="spellStart"/>
            <w:r w:rsidR="00FB7FBA">
              <w:rPr>
                <w:szCs w:val="24"/>
              </w:rPr>
              <w:t>periudhë</w:t>
            </w:r>
            <w:proofErr w:type="spellEnd"/>
            <w:r w:rsidR="00FB7FBA">
              <w:rPr>
                <w:szCs w:val="24"/>
              </w:rPr>
              <w:t xml:space="preserve"> </w:t>
            </w:r>
            <w:proofErr w:type="spellStart"/>
            <w:r w:rsidR="00FB7FBA">
              <w:rPr>
                <w:szCs w:val="24"/>
              </w:rPr>
              <w:t>valide</w:t>
            </w:r>
            <w:proofErr w:type="spellEnd"/>
            <w:r w:rsidR="00FB7FBA">
              <w:rPr>
                <w:szCs w:val="24"/>
              </w:rPr>
              <w:t xml:space="preserve"> </w:t>
            </w:r>
            <w:proofErr w:type="spellStart"/>
            <w:r w:rsidR="00FB7FBA">
              <w:rPr>
                <w:szCs w:val="24"/>
              </w:rPr>
              <w:t>prej</w:t>
            </w:r>
            <w:proofErr w:type="spellEnd"/>
            <w:r w:rsidR="00FB7FBA">
              <w:rPr>
                <w:szCs w:val="24"/>
              </w:rPr>
              <w:t xml:space="preserve"> 90</w:t>
            </w:r>
            <w:r w:rsidR="00FB7FBA" w:rsidRPr="00B32FD4">
              <w:rPr>
                <w:szCs w:val="24"/>
              </w:rPr>
              <w:t xml:space="preserve"> </w:t>
            </w:r>
            <w:proofErr w:type="spellStart"/>
            <w:r w:rsidR="00FB7FBA" w:rsidRPr="00B32FD4">
              <w:rPr>
                <w:szCs w:val="24"/>
              </w:rPr>
              <w:t>dite</w:t>
            </w:r>
            <w:proofErr w:type="spellEnd"/>
            <w:r w:rsidR="00FB7FBA" w:rsidRPr="00B32FD4">
              <w:rPr>
                <w:szCs w:val="24"/>
              </w:rPr>
              <w:t>.</w:t>
            </w:r>
          </w:p>
        </w:tc>
      </w:tr>
      <w:tr w:rsidR="00FB1D71">
        <w:trPr>
          <w:trHeight w:val="638"/>
        </w:trPr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</w:pPr>
            <w:proofErr w:type="spellStart"/>
            <w:r>
              <w:t>Sigurimi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kontratës</w:t>
            </w:r>
            <w:proofErr w:type="spellEnd"/>
            <w:r>
              <w:t xml:space="preserve">: 10% e </w:t>
            </w:r>
            <w:proofErr w:type="spellStart"/>
            <w:r>
              <w:t>vlerës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kontratës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kohëzgjatje</w:t>
            </w:r>
            <w:proofErr w:type="spellEnd"/>
            <w:r>
              <w:t xml:space="preserve"> </w:t>
            </w:r>
            <w:proofErr w:type="spellStart"/>
            <w:r>
              <w:t>prej</w:t>
            </w:r>
            <w:proofErr w:type="spellEnd"/>
            <w:r>
              <w:t xml:space="preserve"> 30 </w:t>
            </w:r>
            <w:proofErr w:type="spellStart"/>
            <w:r>
              <w:t>ditëve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shumë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afati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liferimit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89"/>
        </w:trPr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Periudha</w:t>
            </w:r>
            <w:proofErr w:type="spellEnd"/>
            <w:r>
              <w:t xml:space="preserve"> e </w:t>
            </w:r>
            <w:proofErr w:type="spellStart"/>
            <w:r>
              <w:t>vlefshmërisë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ofertës</w:t>
            </w:r>
            <w:proofErr w:type="spellEnd"/>
            <w:r>
              <w:t xml:space="preserve">: 90 </w:t>
            </w:r>
            <w:proofErr w:type="spellStart"/>
            <w:r>
              <w:t>ditë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data e </w:t>
            </w:r>
            <w:proofErr w:type="spellStart"/>
            <w:r>
              <w:t>hapjes</w:t>
            </w:r>
            <w:proofErr w:type="spellEnd"/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636"/>
        </w:trPr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 w:rsidP="00FB7FB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Afati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dorëzimit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ofertave</w:t>
            </w:r>
            <w:proofErr w:type="spellEnd"/>
            <w:r>
              <w:t xml:space="preserve"> :</w:t>
            </w:r>
            <w:r w:rsidR="00960F07">
              <w:t>27</w:t>
            </w:r>
            <w:r w:rsidR="00A36E51">
              <w:t>.10.2023</w:t>
            </w:r>
            <w:r>
              <w:t xml:space="preserve">, </w:t>
            </w:r>
            <w:proofErr w:type="spellStart"/>
            <w:r>
              <w:t>ora</w:t>
            </w:r>
            <w:proofErr w:type="spellEnd"/>
            <w:r>
              <w:t xml:space="preserve"> 14:00;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objektin</w:t>
            </w:r>
            <w:proofErr w:type="spellEnd"/>
            <w:r>
              <w:t xml:space="preserve"> e BQK-</w:t>
            </w:r>
            <w:proofErr w:type="spellStart"/>
            <w:r>
              <w:t>së</w:t>
            </w:r>
            <w:proofErr w:type="spellEnd"/>
            <w:r>
              <w:t xml:space="preserve">, Zyra e </w:t>
            </w:r>
            <w:proofErr w:type="spellStart"/>
            <w:proofErr w:type="gramStart"/>
            <w:r>
              <w:t>Arkivit</w:t>
            </w:r>
            <w:proofErr w:type="spellEnd"/>
            <w:r>
              <w:t xml:space="preserve">,  </w:t>
            </w:r>
            <w:proofErr w:type="spellStart"/>
            <w:r>
              <w:t>rr</w:t>
            </w:r>
            <w:proofErr w:type="spellEnd"/>
            <w:proofErr w:type="gramEnd"/>
            <w:r>
              <w:t xml:space="preserve">. “Garibaldi” nr. 33, </w:t>
            </w:r>
            <w:proofErr w:type="spellStart"/>
            <w:r>
              <w:t>Prishtinë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706"/>
        </w:trPr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 w:rsidP="00FB7FBA">
            <w:pPr>
              <w:spacing w:after="0" w:line="259" w:lineRule="auto"/>
              <w:ind w:left="0" w:firstLine="0"/>
            </w:pPr>
            <w:proofErr w:type="spellStart"/>
            <w:r>
              <w:t>Takimi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hapjen</w:t>
            </w:r>
            <w:proofErr w:type="spellEnd"/>
            <w:r>
              <w:t xml:space="preserve"> e </w:t>
            </w:r>
            <w:proofErr w:type="spellStart"/>
            <w:r>
              <w:t>ofertave</w:t>
            </w:r>
            <w:proofErr w:type="spellEnd"/>
            <w:r>
              <w:t xml:space="preserve">: </w:t>
            </w:r>
            <w:r w:rsidR="00960F07">
              <w:t>27</w:t>
            </w:r>
            <w:r w:rsidR="00A36E51">
              <w:t>.10.2023</w:t>
            </w:r>
            <w:r>
              <w:t xml:space="preserve">, </w:t>
            </w:r>
            <w:proofErr w:type="spellStart"/>
            <w:r>
              <w:t>or</w:t>
            </w:r>
            <w:r w:rsidR="00A613D9">
              <w:t>a</w:t>
            </w:r>
            <w:proofErr w:type="spellEnd"/>
            <w:r w:rsidR="00A613D9">
              <w:t xml:space="preserve"> 14:30, </w:t>
            </w:r>
            <w:proofErr w:type="spellStart"/>
            <w:proofErr w:type="gramStart"/>
            <w:r w:rsidR="00A613D9">
              <w:t>Objekti</w:t>
            </w:r>
            <w:proofErr w:type="spellEnd"/>
            <w:r w:rsidR="00A613D9">
              <w:t xml:space="preserve">  </w:t>
            </w:r>
            <w:proofErr w:type="spellStart"/>
            <w:r w:rsidR="00A613D9">
              <w:t>i</w:t>
            </w:r>
            <w:proofErr w:type="spellEnd"/>
            <w:proofErr w:type="gramEnd"/>
            <w:r w:rsidR="00A613D9">
              <w:t xml:space="preserve"> BQK-</w:t>
            </w:r>
            <w:proofErr w:type="spellStart"/>
            <w:r w:rsidR="00A613D9">
              <w:t>së</w:t>
            </w:r>
            <w:proofErr w:type="spellEnd"/>
            <w:r w:rsidR="00A613D9">
              <w:t xml:space="preserve">, </w:t>
            </w:r>
            <w:proofErr w:type="spellStart"/>
            <w:r w:rsidR="00A613D9">
              <w:t>rr</w:t>
            </w:r>
            <w:proofErr w:type="spellEnd"/>
            <w:r w:rsidR="00A613D9">
              <w:t>.“Garibaldi” nr.</w:t>
            </w:r>
            <w:r>
              <w:t xml:space="preserve">33, </w:t>
            </w:r>
            <w:proofErr w:type="spellStart"/>
            <w:r>
              <w:t>Prishtinë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FB1D71" w:rsidRDefault="00DA003D">
      <w:pPr>
        <w:numPr>
          <w:ilvl w:val="0"/>
          <w:numId w:val="1"/>
        </w:numPr>
        <w:ind w:right="562" w:hanging="516"/>
      </w:pPr>
      <w:r>
        <w:t xml:space="preserve">INFORMATA PLOTËSUESE   </w:t>
      </w:r>
    </w:p>
    <w:p w:rsidR="00FB1D71" w:rsidRDefault="00DA003D">
      <w:pPr>
        <w:spacing w:after="11" w:line="259" w:lineRule="auto"/>
        <w:ind w:left="29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numPr>
          <w:ilvl w:val="1"/>
          <w:numId w:val="1"/>
        </w:numPr>
        <w:ind w:right="562" w:hanging="650"/>
      </w:pPr>
      <w:r>
        <w:t xml:space="preserve">ANKESAT   </w:t>
      </w:r>
    </w:p>
    <w:p w:rsidR="00FB1D71" w:rsidRDefault="00DA003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0" w:line="243" w:lineRule="auto"/>
        <w:ind w:left="29" w:right="342" w:hanging="29"/>
      </w:pP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Bankën</w:t>
      </w:r>
      <w:proofErr w:type="spellEnd"/>
      <w:r>
        <w:t xml:space="preserve"> </w:t>
      </w:r>
      <w:proofErr w:type="spellStart"/>
      <w:r>
        <w:t>Qendrore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, </w:t>
      </w:r>
      <w:proofErr w:type="spellStart"/>
      <w:r>
        <w:t>respektivisht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41 “</w:t>
      </w:r>
      <w:proofErr w:type="spellStart"/>
      <w:r>
        <w:t>Procedura</w:t>
      </w:r>
      <w:proofErr w:type="spellEnd"/>
      <w:r>
        <w:t xml:space="preserve"> e </w:t>
      </w:r>
      <w:proofErr w:type="spellStart"/>
      <w:r>
        <w:t>ankesës</w:t>
      </w:r>
      <w:proofErr w:type="spellEnd"/>
      <w:r>
        <w:t xml:space="preserve">”,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palë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afati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5 (</w:t>
      </w:r>
      <w:proofErr w:type="spellStart"/>
      <w:r>
        <w:t>pesë</w:t>
      </w:r>
      <w:proofErr w:type="spellEnd"/>
      <w:r>
        <w:t xml:space="preserve">)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bëjë</w:t>
      </w:r>
      <w:proofErr w:type="spellEnd"/>
      <w:r>
        <w:t xml:space="preserve"> </w:t>
      </w:r>
      <w:proofErr w:type="spellStart"/>
      <w:r>
        <w:t>ankesë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Bankës</w:t>
      </w:r>
      <w:proofErr w:type="spellEnd"/>
      <w:r>
        <w:t xml:space="preserve"> </w:t>
      </w:r>
      <w:proofErr w:type="spellStart"/>
      <w:r>
        <w:t>Qendrore</w:t>
      </w:r>
      <w:proofErr w:type="spellEnd"/>
      <w: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spacing w:after="3" w:line="259" w:lineRule="auto"/>
        <w:ind w:left="29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B1D71" w:rsidRDefault="00DA003D">
      <w:pPr>
        <w:ind w:right="562"/>
      </w:pPr>
      <w:r>
        <w:t xml:space="preserve">VII.2 ADRESA   </w:t>
      </w:r>
    </w:p>
    <w:tbl>
      <w:tblPr>
        <w:tblStyle w:val="TableGrid"/>
        <w:tblW w:w="9931" w:type="dxa"/>
        <w:tblInd w:w="-98" w:type="dxa"/>
        <w:tblCellMar>
          <w:top w:w="29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857"/>
        <w:gridCol w:w="4115"/>
      </w:tblGrid>
      <w:tr w:rsidR="00FB1D71">
        <w:trPr>
          <w:trHeight w:val="502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r>
              <w:t xml:space="preserve">Rr. Garibaldi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502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Qyteti</w:t>
            </w:r>
            <w:proofErr w:type="spellEnd"/>
            <w:r>
              <w:t xml:space="preserve">: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Kodi</w:t>
            </w:r>
            <w:proofErr w:type="spellEnd"/>
            <w:r>
              <w:t xml:space="preserve"> </w:t>
            </w:r>
            <w:proofErr w:type="spellStart"/>
            <w:r>
              <w:t>postar</w:t>
            </w:r>
            <w:proofErr w:type="spellEnd"/>
            <w:r>
              <w:t xml:space="preserve">: 10000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499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r>
              <w:t xml:space="preserve">URL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nëse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aplikohet</w:t>
            </w:r>
            <w:proofErr w:type="spellEnd"/>
            <w:r>
              <w:rPr>
                <w:i/>
              </w:rPr>
              <w:t>)</w:t>
            </w:r>
            <w:r>
              <w:t xml:space="preserve">: </w:t>
            </w:r>
            <w:hyperlink r:id="rId17">
              <w:r>
                <w:rPr>
                  <w:u w:val="single" w:color="000000"/>
                </w:rPr>
                <w:t>www.b</w:t>
              </w:r>
            </w:hyperlink>
            <w:hyperlink r:id="rId18">
              <w:r>
                <w:rPr>
                  <w:u w:val="single" w:color="000000"/>
                </w:rPr>
                <w:t>q</w:t>
              </w:r>
            </w:hyperlink>
            <w:hyperlink r:id="rId19">
              <w:r>
                <w:rPr>
                  <w:u w:val="single" w:color="000000"/>
                </w:rPr>
                <w:t>k</w:t>
              </w:r>
            </w:hyperlink>
            <w:hyperlink r:id="rId20">
              <w:r>
                <w:rPr>
                  <w:u w:val="single" w:color="000000"/>
                </w:rPr>
                <w:t>-</w:t>
              </w:r>
            </w:hyperlink>
            <w:hyperlink r:id="rId21">
              <w:r>
                <w:rPr>
                  <w:u w:val="single" w:color="000000"/>
                </w:rPr>
                <w:t>kos.o</w:t>
              </w:r>
            </w:hyperlink>
            <w:hyperlink r:id="rId22">
              <w:r>
                <w:rPr>
                  <w:u w:val="single" w:color="000000"/>
                </w:rPr>
                <w:t>r</w:t>
              </w:r>
            </w:hyperlink>
            <w:hyperlink r:id="rId23">
              <w:r>
                <w:rPr>
                  <w:u w:val="single" w:color="000000"/>
                </w:rPr>
                <w:t>g</w:t>
              </w:r>
            </w:hyperlink>
            <w:hyperlink r:id="rId24">
              <w:r>
                <w:t xml:space="preserve">  </w:t>
              </w:r>
            </w:hyperlink>
            <w:hyperlink r:id="rId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50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 w:rsidP="00FB7FB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Personi</w:t>
            </w:r>
            <w:proofErr w:type="spellEnd"/>
            <w:r>
              <w:t xml:space="preserve"> </w:t>
            </w:r>
            <w:proofErr w:type="spellStart"/>
            <w:r>
              <w:t>kontaktues</w:t>
            </w:r>
            <w:proofErr w:type="spellEnd"/>
            <w:r>
              <w:t xml:space="preserve">: </w:t>
            </w:r>
            <w:proofErr w:type="spellStart"/>
            <w:r w:rsidR="00FB7FBA">
              <w:t>Divizioni</w:t>
            </w:r>
            <w:proofErr w:type="spellEnd"/>
            <w:r w:rsidR="00FB7FBA">
              <w:t xml:space="preserve"> I </w:t>
            </w:r>
            <w:proofErr w:type="spellStart"/>
            <w:r w:rsidR="00FB7FBA">
              <w:t>Prokurimeve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14" w:firstLine="0"/>
              <w:jc w:val="left"/>
            </w:pPr>
            <w:r>
              <w:t>E-</w:t>
            </w:r>
            <w:proofErr w:type="spellStart"/>
            <w:r>
              <w:t>maili</w:t>
            </w:r>
            <w:proofErr w:type="spellEnd"/>
            <w:r>
              <w:t xml:space="preserve">: </w:t>
            </w:r>
            <w:r>
              <w:rPr>
                <w:u w:val="single" w:color="000000"/>
              </w:rPr>
              <w:t>prokurimi@bqk-kos.org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B1D71">
        <w:trPr>
          <w:trHeight w:val="356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91669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Telefoni</w:t>
            </w:r>
            <w:proofErr w:type="spellEnd"/>
            <w:r>
              <w:t>: 038 222 055/451</w:t>
            </w:r>
            <w:r w:rsidR="00DA003D">
              <w:t xml:space="preserve"> </w:t>
            </w:r>
            <w:r w:rsidR="00DA003D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003D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D71" w:rsidRDefault="00DA003D">
            <w:pPr>
              <w:spacing w:after="0" w:line="259" w:lineRule="auto"/>
              <w:ind w:left="14" w:firstLine="0"/>
              <w:jc w:val="left"/>
            </w:pPr>
            <w:r>
              <w:t xml:space="preserve">Fax: 038 243 763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FB1D71" w:rsidRDefault="00DA003D">
      <w:pPr>
        <w:spacing w:after="0" w:line="259" w:lineRule="auto"/>
        <w:ind w:left="29" w:firstLine="0"/>
      </w:pPr>
      <w:r>
        <w:rPr>
          <w:i/>
        </w:rPr>
        <w:t xml:space="preserve"> 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FB1D71">
      <w:pgSz w:w="11911" w:h="16831"/>
      <w:pgMar w:top="720" w:right="569" w:bottom="961" w:left="11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801"/>
    <w:multiLevelType w:val="multilevel"/>
    <w:tmpl w:val="16BECADE"/>
    <w:lvl w:ilvl="0">
      <w:start w:val="1"/>
      <w:numFmt w:val="upperRoman"/>
      <w:lvlText w:val="%1"/>
      <w:lvlJc w:val="left"/>
      <w:pPr>
        <w:ind w:left="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71"/>
    <w:rsid w:val="00002B7D"/>
    <w:rsid w:val="000C3103"/>
    <w:rsid w:val="002F2699"/>
    <w:rsid w:val="002F46A4"/>
    <w:rsid w:val="00337E4E"/>
    <w:rsid w:val="003E67EE"/>
    <w:rsid w:val="004F1E1F"/>
    <w:rsid w:val="005F64C6"/>
    <w:rsid w:val="00665812"/>
    <w:rsid w:val="006E6C2D"/>
    <w:rsid w:val="0091669C"/>
    <w:rsid w:val="00960F07"/>
    <w:rsid w:val="009B7C65"/>
    <w:rsid w:val="00A36E51"/>
    <w:rsid w:val="00A54684"/>
    <w:rsid w:val="00A613D9"/>
    <w:rsid w:val="00B67F5A"/>
    <w:rsid w:val="00B91580"/>
    <w:rsid w:val="00BE23DC"/>
    <w:rsid w:val="00C15921"/>
    <w:rsid w:val="00C53E2A"/>
    <w:rsid w:val="00C5701D"/>
    <w:rsid w:val="00D33DA9"/>
    <w:rsid w:val="00DA003D"/>
    <w:rsid w:val="00DD6F8A"/>
    <w:rsid w:val="00EE4F85"/>
    <w:rsid w:val="00F214E4"/>
    <w:rsid w:val="00F863C1"/>
    <w:rsid w:val="00FB1D71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9796"/>
  <w15:docId w15:val="{5CD656AD-25C4-4A37-A0DC-0B675AD7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F863C1"/>
    <w:rPr>
      <w:rFonts w:ascii="Calibri" w:eastAsia="Calibri" w:hAnsi="Calibri" w:cs="Calibri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F863C1"/>
    <w:pPr>
      <w:spacing w:after="0" w:line="240" w:lineRule="auto"/>
      <w:ind w:left="720" w:firstLine="0"/>
      <w:contextualSpacing/>
      <w:jc w:val="left"/>
    </w:pPr>
    <w:rPr>
      <w:rFonts w:ascii="Calibri" w:eastAsia="Calibri" w:hAnsi="Calibri" w:cs="Calibri"/>
      <w:color w:val="auto"/>
      <w:sz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qk-kos.org/" TargetMode="External"/><Relationship Id="rId13" Type="http://schemas.openxmlformats.org/officeDocument/2006/relationships/hyperlink" Target="http://www.bqk-kos.org/" TargetMode="External"/><Relationship Id="rId18" Type="http://schemas.openxmlformats.org/officeDocument/2006/relationships/hyperlink" Target="http://www.bqk-kos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qk-kos.org/" TargetMode="External"/><Relationship Id="rId7" Type="http://schemas.openxmlformats.org/officeDocument/2006/relationships/hyperlink" Target="http://www.bqk-kos.org/" TargetMode="External"/><Relationship Id="rId12" Type="http://schemas.openxmlformats.org/officeDocument/2006/relationships/hyperlink" Target="http://www.bqk-kos.org/" TargetMode="External"/><Relationship Id="rId17" Type="http://schemas.openxmlformats.org/officeDocument/2006/relationships/hyperlink" Target="http://www.bqk-kos.org/" TargetMode="External"/><Relationship Id="rId25" Type="http://schemas.openxmlformats.org/officeDocument/2006/relationships/hyperlink" Target="http://www.bqk-ko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qk-kos.org/" TargetMode="External"/><Relationship Id="rId20" Type="http://schemas.openxmlformats.org/officeDocument/2006/relationships/hyperlink" Target="http://www.bqk-ko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qk-kos.org/" TargetMode="External"/><Relationship Id="rId11" Type="http://schemas.openxmlformats.org/officeDocument/2006/relationships/hyperlink" Target="http://www.bqk-kos.org/" TargetMode="External"/><Relationship Id="rId24" Type="http://schemas.openxmlformats.org/officeDocument/2006/relationships/hyperlink" Target="http://www.bqk-kos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bqk-kos.org/" TargetMode="External"/><Relationship Id="rId23" Type="http://schemas.openxmlformats.org/officeDocument/2006/relationships/hyperlink" Target="http://www.bqk-kos.org/" TargetMode="External"/><Relationship Id="rId10" Type="http://schemas.openxmlformats.org/officeDocument/2006/relationships/hyperlink" Target="http://www.bqk-kos.org/" TargetMode="External"/><Relationship Id="rId19" Type="http://schemas.openxmlformats.org/officeDocument/2006/relationships/hyperlink" Target="http://www.bqk-ko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qk-kos.org/" TargetMode="External"/><Relationship Id="rId14" Type="http://schemas.openxmlformats.org/officeDocument/2006/relationships/hyperlink" Target="http://www.bqk-kos.org/" TargetMode="External"/><Relationship Id="rId22" Type="http://schemas.openxmlformats.org/officeDocument/2006/relationships/hyperlink" Target="http://www.bqk-kos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BQK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ac</dc:creator>
  <cp:keywords/>
  <cp:lastModifiedBy>Genta Islami</cp:lastModifiedBy>
  <cp:revision>2</cp:revision>
  <cp:lastPrinted>2020-03-04T10:46:00Z</cp:lastPrinted>
  <dcterms:created xsi:type="dcterms:W3CDTF">2023-10-16T08:56:00Z</dcterms:created>
  <dcterms:modified xsi:type="dcterms:W3CDTF">2023-10-16T08:56:00Z</dcterms:modified>
</cp:coreProperties>
</file>