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C127" w14:textId="77777777" w:rsidR="00CA1CED" w:rsidRPr="00CA1CED" w:rsidRDefault="00CA1CED" w:rsidP="00CA1CED">
      <w:pPr>
        <w:pStyle w:val="NormalWeb"/>
        <w:spacing w:before="0" w:beforeAutospacing="0" w:after="0" w:afterAutospacing="0"/>
        <w:jc w:val="center"/>
        <w:rPr>
          <w:b/>
        </w:rPr>
      </w:pPr>
      <w:r w:rsidRPr="00CA1CED">
        <w:rPr>
          <w:b/>
        </w:rPr>
        <w:t>Biografia</w:t>
      </w:r>
    </w:p>
    <w:p w14:paraId="4988E363" w14:textId="77777777" w:rsidR="00CA1CED" w:rsidRDefault="00CA1CED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3882E4C" w14:textId="77777777" w:rsid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Labinot Lekaj është një profesionist me përvojë të thellë në auditim dhe menaxhim të financave publike, duke sjellë mbi 19 vite përvojë të suksesshme në rolet e larta të auditimit. </w:t>
      </w:r>
      <w:r w:rsidR="00936112">
        <w:rPr>
          <w:sz w:val="22"/>
          <w:szCs w:val="22"/>
        </w:rPr>
        <w:t>I d</w:t>
      </w:r>
      <w:r w:rsidRPr="006A6F54">
        <w:rPr>
          <w:sz w:val="22"/>
          <w:szCs w:val="22"/>
        </w:rPr>
        <w:t>iplomuar në Fakultetin Ekonomik të Universitetit të Prishtinës</w:t>
      </w:r>
      <w:r w:rsidR="00936112">
        <w:rPr>
          <w:sz w:val="22"/>
          <w:szCs w:val="22"/>
        </w:rPr>
        <w:t xml:space="preserve"> “Hasan Prishtina”</w:t>
      </w:r>
      <w:r w:rsidRPr="006A6F54">
        <w:rPr>
          <w:sz w:val="22"/>
          <w:szCs w:val="22"/>
        </w:rPr>
        <w:t xml:space="preserve">, ai ka ndjekur programe të specializuara ndërkombëtare nga institucione prestigjioze si </w:t>
      </w:r>
      <w:r w:rsidR="008C288A">
        <w:rPr>
          <w:sz w:val="22"/>
          <w:szCs w:val="22"/>
        </w:rPr>
        <w:t>Banka e Rezervës Federale të Nju Jorkut (</w:t>
      </w:r>
      <w:r w:rsidRPr="006A6F54">
        <w:rPr>
          <w:sz w:val="22"/>
          <w:szCs w:val="22"/>
        </w:rPr>
        <w:t>Federal Reserve Bank of New York</w:t>
      </w:r>
      <w:r w:rsidR="008C288A">
        <w:rPr>
          <w:sz w:val="22"/>
          <w:szCs w:val="22"/>
        </w:rPr>
        <w:t xml:space="preserve">), </w:t>
      </w:r>
      <w:r w:rsidRPr="006A6F54">
        <w:rPr>
          <w:sz w:val="22"/>
          <w:szCs w:val="22"/>
        </w:rPr>
        <w:t>Banka e Francës</w:t>
      </w:r>
      <w:r w:rsidR="008C288A">
        <w:rPr>
          <w:sz w:val="22"/>
          <w:szCs w:val="22"/>
        </w:rPr>
        <w:t xml:space="preserve"> (Banque De France)</w:t>
      </w:r>
      <w:r w:rsidRPr="006A6F54">
        <w:rPr>
          <w:sz w:val="22"/>
          <w:szCs w:val="22"/>
        </w:rPr>
        <w:t>,</w:t>
      </w:r>
      <w:r w:rsidR="008C288A">
        <w:rPr>
          <w:sz w:val="22"/>
          <w:szCs w:val="22"/>
        </w:rPr>
        <w:t xml:space="preserve"> Banka e Holandës (DeNederlandscheBank), Fondi Monetar Ndërkombëtar (International Monetary Fund), Banka Botërore (World Bank) dhe Akademia Nacionale e Ministrisë së Financave të Holandës,</w:t>
      </w:r>
      <w:r w:rsidRPr="006A6F54">
        <w:rPr>
          <w:sz w:val="22"/>
          <w:szCs w:val="22"/>
        </w:rPr>
        <w:t xml:space="preserve"> duke avancuar njohuritë në auditim, menaxhim të rrezikut</w:t>
      </w:r>
      <w:r w:rsidR="00936112">
        <w:rPr>
          <w:sz w:val="22"/>
          <w:szCs w:val="22"/>
        </w:rPr>
        <w:t>, menaxhim të financave publike</w:t>
      </w:r>
      <w:r w:rsidRPr="006A6F54">
        <w:rPr>
          <w:sz w:val="22"/>
          <w:szCs w:val="22"/>
        </w:rPr>
        <w:t xml:space="preserve"> dhe transparencë institucionale.</w:t>
      </w:r>
    </w:p>
    <w:p w14:paraId="3A64F193" w14:textId="77777777" w:rsidR="006A6F54" w:rsidRP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D9477AF" w14:textId="77777777" w:rsid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Karrierën e tij e ka filluar si Auditor i Jashtëm në Zyrën Kombëtare të Auditimit, ku ka monitoruar funksionet kritike të auditimit të jashtëm, dhe më pas ka shërbyer si Auditor i Brendshëm në Agjencinë Kosovare të Privatizimit. Aktualisht, si Shef i Auditimit të Brendshëm në Bankën Qendrore të Kosovës, ai udhëheq </w:t>
      </w:r>
      <w:r>
        <w:rPr>
          <w:sz w:val="22"/>
          <w:szCs w:val="22"/>
        </w:rPr>
        <w:t>funksionin</w:t>
      </w:r>
      <w:r w:rsidRPr="006A6F54">
        <w:rPr>
          <w:sz w:val="22"/>
          <w:szCs w:val="22"/>
        </w:rPr>
        <w:t xml:space="preserve"> e auditimit</w:t>
      </w:r>
      <w:r>
        <w:rPr>
          <w:sz w:val="22"/>
          <w:szCs w:val="22"/>
        </w:rPr>
        <w:t xml:space="preserve"> të brendshëm</w:t>
      </w:r>
      <w:r w:rsidRPr="006A6F54">
        <w:rPr>
          <w:sz w:val="22"/>
          <w:szCs w:val="22"/>
        </w:rPr>
        <w:t xml:space="preserve"> me fokus në mbështetjen e përputhshmërisë, kontrollin e cilësisë së proceseve dhe ruajtjen e integritetit institucional.</w:t>
      </w:r>
    </w:p>
    <w:p w14:paraId="53C041E6" w14:textId="77777777" w:rsidR="006A6F54" w:rsidRP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1ACFFC8" w14:textId="77777777" w:rsidR="00936112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Z. Lekaj </w:t>
      </w:r>
      <w:r>
        <w:rPr>
          <w:sz w:val="22"/>
          <w:szCs w:val="22"/>
        </w:rPr>
        <w:t>ka luajtur</w:t>
      </w:r>
      <w:r w:rsidRPr="006A6F54">
        <w:rPr>
          <w:sz w:val="22"/>
          <w:szCs w:val="22"/>
        </w:rPr>
        <w:t xml:space="preserve"> një rol kyç në zhvillimin e profesionit të auditimit publik në Kosovë. Që nga viti 2013, ai është angazhuar në Programin Kombëtar për Certifikimin e Auditorëve të Brendshëm, organizuar nga Ministria e Financave, duke trajnuar dhe certifikuar auditorë publikë për të ngritur kapacitetet në sektorin publik. </w:t>
      </w:r>
    </w:p>
    <w:p w14:paraId="34DD4C5C" w14:textId="77777777" w:rsidR="00936112" w:rsidRDefault="00936112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8C741CF" w14:textId="77777777" w:rsid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Ai është certifikuar </w:t>
      </w:r>
      <w:r w:rsidR="00936112">
        <w:rPr>
          <w:sz w:val="22"/>
          <w:szCs w:val="22"/>
        </w:rPr>
        <w:t xml:space="preserve">si auditor i brendshëm i sektorit publik </w:t>
      </w:r>
      <w:r w:rsidRPr="006A6F54">
        <w:rPr>
          <w:sz w:val="22"/>
          <w:szCs w:val="22"/>
        </w:rPr>
        <w:t>nga</w:t>
      </w:r>
      <w:r w:rsidR="00936112">
        <w:rPr>
          <w:sz w:val="22"/>
          <w:szCs w:val="22"/>
        </w:rPr>
        <w:t xml:space="preserve"> instituti prestigjioz ndërkombëtar</w:t>
      </w:r>
      <w:r w:rsidRPr="006A6F54">
        <w:rPr>
          <w:sz w:val="22"/>
          <w:szCs w:val="22"/>
        </w:rPr>
        <w:t xml:space="preserve"> </w:t>
      </w:r>
      <w:r w:rsidR="00936112">
        <w:rPr>
          <w:sz w:val="22"/>
          <w:szCs w:val="22"/>
        </w:rPr>
        <w:t>“</w:t>
      </w:r>
      <w:r w:rsidRPr="006A6F54">
        <w:rPr>
          <w:sz w:val="22"/>
          <w:szCs w:val="22"/>
        </w:rPr>
        <w:t>The Chartered Institute of Public Finance &amp; Accountancy</w:t>
      </w:r>
      <w:r w:rsidR="00936112">
        <w:rPr>
          <w:sz w:val="22"/>
          <w:szCs w:val="22"/>
        </w:rPr>
        <w:t>”</w:t>
      </w:r>
      <w:r w:rsidRPr="006A6F54">
        <w:rPr>
          <w:sz w:val="22"/>
          <w:szCs w:val="22"/>
        </w:rPr>
        <w:t xml:space="preserve"> (CIPFA) dhe ka përfunduar trajnimin për trajner në auditim</w:t>
      </w:r>
      <w:r w:rsidR="00936112">
        <w:rPr>
          <w:sz w:val="22"/>
          <w:szCs w:val="22"/>
        </w:rPr>
        <w:t xml:space="preserve"> të brendshëm nga ky institut</w:t>
      </w:r>
      <w:r w:rsidRPr="006A6F54">
        <w:rPr>
          <w:sz w:val="22"/>
          <w:szCs w:val="22"/>
        </w:rPr>
        <w:t>, duke ndihmuar në zhvillimin e praktikave të auditimit të brendshëm sipas standardeve ndërkombëtare.</w:t>
      </w:r>
    </w:p>
    <w:p w14:paraId="7F347A9C" w14:textId="77777777" w:rsidR="006A6F54" w:rsidRP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B50BFC4" w14:textId="77777777" w:rsidR="00936112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Për më tepër, z. Lekaj ka kontribuar si ekspert në komisione hetimore të Kuvendit të Kosovës dhe ka luajtur një rol të rëndësishëm në hartimin e legjislacionit për Kontrollin e Brendshëm të Financave Publike. </w:t>
      </w:r>
    </w:p>
    <w:p w14:paraId="03D976E2" w14:textId="77777777" w:rsidR="00936112" w:rsidRDefault="00936112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8B263D0" w14:textId="77777777" w:rsidR="006A6F54" w:rsidRPr="006A6F54" w:rsidRDefault="006A6F54" w:rsidP="006A6F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A6F54">
        <w:rPr>
          <w:sz w:val="22"/>
          <w:szCs w:val="22"/>
        </w:rPr>
        <w:t xml:space="preserve">Ai ka qenë i përfshirë në </w:t>
      </w:r>
      <w:r>
        <w:rPr>
          <w:sz w:val="22"/>
          <w:szCs w:val="22"/>
        </w:rPr>
        <w:t xml:space="preserve">grupin punues për </w:t>
      </w:r>
      <w:r w:rsidRPr="006A6F54">
        <w:rPr>
          <w:sz w:val="22"/>
          <w:szCs w:val="22"/>
        </w:rPr>
        <w:t>zhvillimin e Ligjit për Kontrollin e Brendshëm të Financave Publike dhe rregulloreve të tij zbatuese, duke promovuar transparencë, përgjegjshmëri dhe përmirësimin e menaxhimit financiar brenda institucioneve publike në Kosovë.</w:t>
      </w:r>
    </w:p>
    <w:p w14:paraId="7EAC06BD" w14:textId="77777777" w:rsidR="006A6F54" w:rsidRDefault="006A6F54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88B7B3F" w14:textId="77777777" w:rsidR="00936112" w:rsidRDefault="004B32C5" w:rsidP="0093611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Lekaj</w:t>
      </w:r>
      <w:r w:rsidR="00936112" w:rsidRPr="00936112">
        <w:rPr>
          <w:sz w:val="22"/>
          <w:szCs w:val="22"/>
        </w:rPr>
        <w:t xml:space="preserve"> është një entuziast i </w:t>
      </w:r>
      <w:r w:rsidR="00CE7DC1">
        <w:rPr>
          <w:sz w:val="22"/>
          <w:szCs w:val="22"/>
        </w:rPr>
        <w:t xml:space="preserve">sportit, më konkretisht i </w:t>
      </w:r>
      <w:r w:rsidR="00936112" w:rsidRPr="00936112">
        <w:rPr>
          <w:sz w:val="22"/>
          <w:szCs w:val="22"/>
        </w:rPr>
        <w:t>futbollit dhe fitnesit dhe është aktiv si dhurues vullnetar i gjakut.</w:t>
      </w:r>
      <w:r w:rsidR="00936112">
        <w:rPr>
          <w:sz w:val="22"/>
          <w:szCs w:val="22"/>
        </w:rPr>
        <w:t xml:space="preserve"> </w:t>
      </w:r>
    </w:p>
    <w:p w14:paraId="0A03D9A9" w14:textId="77777777" w:rsidR="00936112" w:rsidRDefault="00936112" w:rsidP="0093611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0C1DD98" w14:textId="77777777" w:rsidR="00936112" w:rsidRPr="00936112" w:rsidRDefault="00936112" w:rsidP="0093611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Është beqar dhe jeton në Prishtinë. </w:t>
      </w:r>
    </w:p>
    <w:p w14:paraId="385EE8B6" w14:textId="77777777" w:rsidR="0051757B" w:rsidRDefault="0051757B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C125573" w14:textId="77777777" w:rsidR="0051757B" w:rsidRDefault="0051757B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664F39E" w14:textId="77777777" w:rsidR="00420064" w:rsidRDefault="00420064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9E2E23D" w14:textId="77777777" w:rsidR="00420064" w:rsidRDefault="00420064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Profili zyrtar i z. Labinot Lekaj në LinkedIn: </w:t>
      </w:r>
    </w:p>
    <w:p w14:paraId="100E494E" w14:textId="77777777" w:rsidR="00420064" w:rsidRPr="00B95AFC" w:rsidRDefault="00B17A0C" w:rsidP="005175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hyperlink r:id="rId4" w:history="1">
        <w:r w:rsidR="00420064" w:rsidRPr="00B95AFC">
          <w:rPr>
            <w:rStyle w:val="Hyperlink"/>
            <w:sz w:val="22"/>
            <w:szCs w:val="22"/>
          </w:rPr>
          <w:t>Labinot Lekaj | LinkedIn</w:t>
        </w:r>
      </w:hyperlink>
    </w:p>
    <w:sectPr w:rsidR="00420064" w:rsidRPr="00B95AFC" w:rsidSect="0024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7B"/>
    <w:rsid w:val="002420FC"/>
    <w:rsid w:val="00420064"/>
    <w:rsid w:val="004B32C5"/>
    <w:rsid w:val="0051757B"/>
    <w:rsid w:val="0060022B"/>
    <w:rsid w:val="006A6F54"/>
    <w:rsid w:val="008C288A"/>
    <w:rsid w:val="00936112"/>
    <w:rsid w:val="0099543E"/>
    <w:rsid w:val="00B17A0C"/>
    <w:rsid w:val="00B95AFC"/>
    <w:rsid w:val="00CA1CED"/>
    <w:rsid w:val="00C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70CD"/>
  <w15:chartTrackingRefBased/>
  <w15:docId w15:val="{85C9DD65-9E14-4A7D-9D52-2B28D04D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420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labinot-lekaj-6367696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Banka Qendrore e Kosoves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Labinot Lekaj</dc:creator>
  <cp:keywords/>
  <dc:description/>
  <cp:lastModifiedBy>Albert Spahiu</cp:lastModifiedBy>
  <cp:revision>2</cp:revision>
  <dcterms:created xsi:type="dcterms:W3CDTF">2024-11-06T15:43:00Z</dcterms:created>
  <dcterms:modified xsi:type="dcterms:W3CDTF">2024-11-06T15:43:00Z</dcterms:modified>
</cp:coreProperties>
</file>