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71" w:rsidRDefault="00D92C71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D92C71" w:rsidP="003162B6">
      <w:pPr>
        <w:pStyle w:val="BodyText3"/>
        <w:spacing w:line="360" w:lineRule="auto"/>
        <w:jc w:val="center"/>
        <w:rPr>
          <w:rFonts w:ascii="Garamond" w:hAnsi="Garamond"/>
        </w:rPr>
      </w:pPr>
      <w:r>
        <w:rPr>
          <w:noProof/>
          <w:lang w:val="en-US"/>
        </w:rPr>
        <w:drawing>
          <wp:inline distT="0" distB="0" distL="0" distR="0" wp14:anchorId="32FBD4D3" wp14:editId="343AB51A">
            <wp:extent cx="1748155" cy="82677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  <w:bookmarkStart w:id="0" w:name="_GoBack"/>
      <w:bookmarkEnd w:id="0"/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  <w:r w:rsidRPr="004B3A25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6F0AC" wp14:editId="3DABC3E3">
                <wp:simplePos x="0" y="0"/>
                <wp:positionH relativeFrom="column">
                  <wp:posOffset>1110141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Pr="001A458D" w:rsidRDefault="00145C40" w:rsidP="003162B6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2</w:t>
                            </w:r>
                          </w:p>
                          <w:p w:rsidR="00145C40" w:rsidRPr="001A458D" w:rsidRDefault="00145C40" w:rsidP="003162B6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145C40" w:rsidRDefault="00145C40" w:rsidP="003162B6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45C40" w:rsidRPr="00A10E6A" w:rsidRDefault="00145C40" w:rsidP="003162B6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FORMULARI I APLIKIM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IT</w:t>
                            </w: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 xml:space="preserve"> PËR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LICENCIM TË SIGURUESVE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7.4pt;margin-top:22.3pt;width:342.8pt;height:3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J6ZqZj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Pr="001A458D" w:rsidRDefault="00145C40" w:rsidP="003162B6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2</w:t>
                      </w:r>
                    </w:p>
                    <w:p w:rsidR="00145C40" w:rsidRPr="001A458D" w:rsidRDefault="00145C40" w:rsidP="003162B6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145C40" w:rsidRDefault="00145C40" w:rsidP="003162B6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45C40" w:rsidRPr="00A10E6A" w:rsidRDefault="00145C40" w:rsidP="003162B6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FORMULARI I APLIKIM</w:t>
                      </w:r>
                      <w:r>
                        <w:rPr>
                          <w:rFonts w:ascii="Garamond" w:hAnsi="Garamond"/>
                          <w:sz w:val="48"/>
                        </w:rPr>
                        <w:t>IT</w:t>
                      </w:r>
                      <w:r w:rsidRPr="00A10E6A">
                        <w:rPr>
                          <w:rFonts w:ascii="Garamond" w:hAnsi="Garamond"/>
                          <w:sz w:val="48"/>
                        </w:rPr>
                        <w:t xml:space="preserve"> PËR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LICENCIM TË SIGURUESVE</w:t>
                      </w:r>
                    </w:p>
                  </w:txbxContent>
                </v:textbox>
              </v:rect>
            </w:pict>
          </mc:Fallback>
        </mc:AlternateContent>
      </w:r>
      <w:r w:rsidRPr="004B3A25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6A74C" wp14:editId="25CCBB32">
                <wp:simplePos x="0" y="0"/>
                <wp:positionH relativeFrom="column">
                  <wp:posOffset>-698974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AB18065" id="Rectangle 2" o:spid="_x0000_s1026" style="position:absolute;margin-left:-55.05pt;margin-top:21.75pt;width:137pt;height:31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" fillcolor="#f2f2f2 [3052]" stroked="f" strokeweight="2pt"/>
            </w:pict>
          </mc:Fallback>
        </mc:AlternateContent>
      </w: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3"/>
        <w:spacing w:line="360" w:lineRule="auto"/>
        <w:jc w:val="center"/>
        <w:rPr>
          <w:rFonts w:ascii="Garamond" w:hAnsi="Garamond"/>
        </w:rPr>
      </w:pPr>
    </w:p>
    <w:p w:rsidR="003162B6" w:rsidRPr="004B3A25" w:rsidRDefault="003162B6" w:rsidP="003162B6">
      <w:pPr>
        <w:pStyle w:val="BodyText"/>
        <w:rPr>
          <w:rFonts w:ascii="Garamond" w:hAnsi="Garamond"/>
        </w:rPr>
      </w:pPr>
    </w:p>
    <w:p w:rsidR="003162B6" w:rsidRPr="004B3A25" w:rsidRDefault="003162B6" w:rsidP="003162B6">
      <w:pPr>
        <w:pStyle w:val="BodyText"/>
        <w:rPr>
          <w:rFonts w:ascii="Garamond" w:hAnsi="Garamond"/>
        </w:rPr>
      </w:pPr>
    </w:p>
    <w:p w:rsidR="003162B6" w:rsidRPr="004B3A25" w:rsidRDefault="003162B6" w:rsidP="003162B6">
      <w:pPr>
        <w:pStyle w:val="BodyText"/>
        <w:rPr>
          <w:rFonts w:ascii="Garamond" w:hAnsi="Garamond"/>
        </w:rPr>
      </w:pPr>
    </w:p>
    <w:p w:rsidR="003162B6" w:rsidRDefault="003162B6" w:rsidP="003162B6">
      <w:pPr>
        <w:pStyle w:val="BodyText"/>
        <w:rPr>
          <w:rFonts w:ascii="Garamond" w:hAnsi="Garamond"/>
        </w:rPr>
      </w:pPr>
    </w:p>
    <w:p w:rsidR="003162B6" w:rsidRDefault="003162B6" w:rsidP="003162B6">
      <w:pPr>
        <w:pStyle w:val="BodyText"/>
        <w:rPr>
          <w:rFonts w:ascii="Garamond" w:hAnsi="Garamond"/>
        </w:rPr>
      </w:pPr>
    </w:p>
    <w:p w:rsidR="003162B6" w:rsidRPr="004B3A25" w:rsidRDefault="003162B6" w:rsidP="003162B6">
      <w:pPr>
        <w:pStyle w:val="Heading1"/>
        <w:rPr>
          <w:rFonts w:ascii="Garamond" w:hAnsi="Garamond"/>
          <w:sz w:val="32"/>
        </w:rPr>
      </w:pPr>
      <w:r w:rsidRPr="004B3A25">
        <w:rPr>
          <w:rFonts w:ascii="Garamond" w:hAnsi="Garamond"/>
          <w:sz w:val="32"/>
        </w:rPr>
        <w:t>SHËNIMET UDHËZUESE</w:t>
      </w:r>
    </w:p>
    <w:p w:rsidR="003162B6" w:rsidRPr="004B3A25" w:rsidRDefault="003162B6" w:rsidP="003162B6">
      <w:pPr>
        <w:pStyle w:val="BodyText"/>
        <w:rPr>
          <w:rFonts w:ascii="Garamond" w:hAnsi="Garamond"/>
        </w:rPr>
      </w:pPr>
    </w:p>
    <w:p w:rsidR="003162B6" w:rsidRPr="004B3A25" w:rsidRDefault="003162B6" w:rsidP="003162B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Ky formular shërben si aplikacion për </w:t>
      </w:r>
      <w:r>
        <w:rPr>
          <w:rFonts w:ascii="Garamond" w:hAnsi="Garamond" w:cs="Times New Roman"/>
          <w:sz w:val="24"/>
          <w:szCs w:val="24"/>
        </w:rPr>
        <w:t xml:space="preserve">licencim </w:t>
      </w:r>
      <w:r w:rsidR="003C1BD4">
        <w:rPr>
          <w:rFonts w:ascii="Garamond" w:hAnsi="Garamond" w:cs="Times New Roman"/>
          <w:sz w:val="24"/>
          <w:szCs w:val="24"/>
        </w:rPr>
        <w:t>të siguruesve</w:t>
      </w:r>
      <w:r w:rsidR="003C1BD4" w:rsidRPr="004B3A25">
        <w:rPr>
          <w:rFonts w:ascii="Garamond" w:hAnsi="Garamond" w:cs="Times New Roman"/>
          <w:sz w:val="24"/>
          <w:szCs w:val="24"/>
        </w:rPr>
        <w:t xml:space="preserve"> </w:t>
      </w:r>
      <w:r w:rsidRPr="004B3A25">
        <w:rPr>
          <w:rFonts w:ascii="Garamond" w:hAnsi="Garamond" w:cs="Times New Roman"/>
          <w:sz w:val="24"/>
          <w:szCs w:val="24"/>
        </w:rPr>
        <w:t>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3C1BD4">
        <w:rPr>
          <w:rFonts w:ascii="Garamond" w:hAnsi="Garamond" w:cs="Times New Roman"/>
          <w:sz w:val="24"/>
          <w:szCs w:val="24"/>
        </w:rPr>
        <w:t xml:space="preserve"> </w:t>
      </w:r>
      <w:r w:rsidR="003C1BD4" w:rsidRPr="003C1BD4">
        <w:rPr>
          <w:rFonts w:ascii="Garamond" w:hAnsi="Garamond" w:cs="Times New Roman"/>
          <w:sz w:val="24"/>
          <w:szCs w:val="24"/>
        </w:rPr>
        <w:t xml:space="preserve">Nëse ndonjëra nga kërkesat e </w:t>
      </w:r>
      <w:r w:rsidR="003C1BD4">
        <w:rPr>
          <w:rFonts w:ascii="Garamond" w:hAnsi="Garamond" w:cs="Times New Roman"/>
          <w:sz w:val="24"/>
          <w:szCs w:val="24"/>
        </w:rPr>
        <w:t>këtij formulari</w:t>
      </w:r>
      <w:r w:rsidR="003C1BD4" w:rsidRPr="003C1BD4">
        <w:rPr>
          <w:rFonts w:ascii="Garamond" w:hAnsi="Garamond" w:cs="Times New Roman"/>
          <w:sz w:val="24"/>
          <w:szCs w:val="24"/>
        </w:rPr>
        <w:t xml:space="preserve"> nuk aplikohet në rastin tuaj</w:t>
      </w:r>
      <w:r w:rsidR="003C1BD4">
        <w:rPr>
          <w:rFonts w:ascii="Garamond" w:hAnsi="Garamond" w:cs="Times New Roman"/>
          <w:sz w:val="24"/>
          <w:szCs w:val="24"/>
        </w:rPr>
        <w:t>,</w:t>
      </w:r>
      <w:r w:rsidR="003C1BD4" w:rsidRPr="003C1BD4">
        <w:rPr>
          <w:rFonts w:ascii="Garamond" w:hAnsi="Garamond" w:cs="Times New Roman"/>
          <w:sz w:val="24"/>
          <w:szCs w:val="24"/>
        </w:rPr>
        <w:t xml:space="preserve"> shkruaj N/A.</w:t>
      </w:r>
    </w:p>
    <w:p w:rsidR="003162B6" w:rsidRPr="004B3A25" w:rsidRDefault="003162B6" w:rsidP="003162B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Secila pjesë e këtij formulari </w:t>
      </w:r>
      <w:r>
        <w:rPr>
          <w:rFonts w:ascii="Garamond" w:hAnsi="Garamond" w:cs="Times New Roman"/>
          <w:sz w:val="24"/>
          <w:szCs w:val="24"/>
        </w:rPr>
        <w:t>specifikon</w:t>
      </w:r>
      <w:r w:rsidRPr="004B3A25">
        <w:rPr>
          <w:rFonts w:ascii="Garamond" w:hAnsi="Garamond" w:cs="Times New Roman"/>
          <w:sz w:val="24"/>
          <w:szCs w:val="24"/>
        </w:rPr>
        <w:t xml:space="preserve"> edhe dokumentet të cilat duhet të bashkëngjiten. Informacionet dhe dokumentet shtesë mund të sigurohen nëse konsiderohe</w:t>
      </w:r>
      <w:r>
        <w:rPr>
          <w:rFonts w:ascii="Garamond" w:hAnsi="Garamond" w:cs="Times New Roman"/>
          <w:sz w:val="24"/>
          <w:szCs w:val="24"/>
        </w:rPr>
        <w:t>t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e nevojshme</w:t>
      </w:r>
      <w:r w:rsidRPr="004B3A25">
        <w:rPr>
          <w:rFonts w:ascii="Garamond" w:hAnsi="Garamond" w:cs="Times New Roman"/>
          <w:sz w:val="24"/>
          <w:szCs w:val="24"/>
        </w:rPr>
        <w:t xml:space="preserve">. Të gjitha dokumentet duhet të jenë të nënshkruara dhe të kenë datë. </w:t>
      </w:r>
    </w:p>
    <w:p w:rsidR="003162B6" w:rsidRPr="004B3A25" w:rsidRDefault="003162B6" w:rsidP="003162B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Aplikacioni duhet të përmbajë një listë të përmbajtjeve, duke treguar për secilin seksion të gjitha dokumentet  e bashkëngjitura. Në rast se i njëjti dokumentacion kërkohet nga më shumë se një seksion (p.sh. CV-të individuale apo raportet e kompanisë (RK-të), duhet të ofrohen vetëm një herë, duke treguar në të gjitha seksionet relevante se në cilin seksion janë bashkangjitur ato fizikisht. </w:t>
      </w:r>
    </w:p>
    <w:p w:rsidR="003162B6" w:rsidRPr="004B3A25" w:rsidRDefault="003162B6" w:rsidP="003162B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Në rast se në ndonjërën nga tabelat e mëposhtme në aplikacion, nuk mjaftojnë rreshtat e vendosur, apo tabela përkatëse kërkon të përsëritet, atë faqe mund </w:t>
      </w:r>
      <w:r>
        <w:rPr>
          <w:rFonts w:ascii="Garamond" w:hAnsi="Garamond" w:cs="Times New Roman"/>
          <w:sz w:val="24"/>
          <w:szCs w:val="24"/>
        </w:rPr>
        <w:t>t’i</w:t>
      </w:r>
      <w:r w:rsidRPr="004B3A25">
        <w:rPr>
          <w:rFonts w:ascii="Garamond" w:hAnsi="Garamond" w:cs="Times New Roman"/>
          <w:sz w:val="24"/>
          <w:szCs w:val="24"/>
        </w:rPr>
        <w:t xml:space="preserve"> shtypni më shumë se njëherë.</w:t>
      </w:r>
    </w:p>
    <w:p w:rsidR="003162B6" w:rsidRPr="004B3A25" w:rsidRDefault="003162B6" w:rsidP="003162B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Ky aplikacion duhet të plotësohet në njërën nga gjuhët zyrtare të Republikës së Kosovës. Pasqyrat Financiare dhe dokumentet tjera të bashkëngjitura duhet të dorëzohen në gjuhën e tyre origjinale të shoqëruara me një përkthim të certifikuar në ndonjë gjuhë zyrtare të Republikës së Kosovës. </w:t>
      </w:r>
    </w:p>
    <w:p w:rsidR="003162B6" w:rsidRPr="004B3A25" w:rsidRDefault="003162B6" w:rsidP="003162B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Përveç nëse kërkohet ndryshe, të gjitha shumat absolute duhet të shprehen në mijëra Euro, pa shifra dhjetore. Konvertimi i valutave të tjera në Euro bëhet duke përdorur kursin e këmbimit në datën e fundit të muajit pasues siç është publikuar nga BQK-ja. Shifrat e përqindjes duhet të shprehen me përdorimin e vetëm një shifre dhjetore.  </w:t>
      </w:r>
    </w:p>
    <w:p w:rsidR="003162B6" w:rsidRPr="004B3A25" w:rsidRDefault="003162B6" w:rsidP="003162B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Personeli i Departamentit </w:t>
      </w:r>
      <w:r w:rsidR="00145C40">
        <w:rPr>
          <w:rFonts w:ascii="Garamond" w:hAnsi="Garamond" w:cs="Times New Roman"/>
          <w:sz w:val="24"/>
          <w:szCs w:val="24"/>
        </w:rPr>
        <w:t>p</w:t>
      </w:r>
      <w:r w:rsidRPr="004B3A25">
        <w:rPr>
          <w:rFonts w:ascii="Garamond" w:hAnsi="Garamond" w:cs="Times New Roman"/>
          <w:sz w:val="24"/>
          <w:szCs w:val="24"/>
        </w:rPr>
        <w:t>ë</w:t>
      </w:r>
      <w:r w:rsidR="00145C40">
        <w:rPr>
          <w:rFonts w:ascii="Garamond" w:hAnsi="Garamond" w:cs="Times New Roman"/>
          <w:sz w:val="24"/>
          <w:szCs w:val="24"/>
        </w:rPr>
        <w:t>r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  <w:r w:rsidR="00145C40">
        <w:rPr>
          <w:rFonts w:ascii="Garamond" w:hAnsi="Garamond" w:cs="Times New Roman"/>
          <w:sz w:val="24"/>
          <w:szCs w:val="24"/>
        </w:rPr>
        <w:t>Licencim dhe Standardizim</w:t>
      </w:r>
      <w:r w:rsidRPr="004B3A25">
        <w:rPr>
          <w:rFonts w:ascii="Garamond" w:hAnsi="Garamond" w:cs="Times New Roman"/>
          <w:sz w:val="24"/>
          <w:szCs w:val="24"/>
        </w:rPr>
        <w:t xml:space="preserve"> është në dispozicion për konsultime lidhur me rrjedhën e përgatitjes së këtij aplikacioni për licencim dhe do të mundohet të japë udhëzime të duhura aty ku kërkohet. BQK-ja mund të kërkojë, nëpërmjet personelit të Departamentit për Licencim dhe Standardizim, ndonjë dokumentacion apo shpjegim shtesë që konsiderohen të nevojshme për vlerësim nga BQK-ja.  </w:t>
      </w:r>
    </w:p>
    <w:p w:rsidR="003162B6" w:rsidRPr="004B3A25" w:rsidRDefault="003162B6" w:rsidP="003162B6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Nëse aplikacioni është jo i plotë BQK nuk do ta shqyrtoj atë. Gjithashtu, nëse aplikacioni  nuk ofron të gjitha informatat e plota që mund </w:t>
      </w:r>
      <w:r w:rsidR="00145C40">
        <w:rPr>
          <w:rFonts w:ascii="Garamond" w:hAnsi="Garamond" w:cs="Times New Roman"/>
          <w:sz w:val="24"/>
          <w:szCs w:val="24"/>
        </w:rPr>
        <w:t xml:space="preserve">në minimum </w:t>
      </w:r>
      <w:r w:rsidRPr="004B3A25">
        <w:rPr>
          <w:rFonts w:ascii="Garamond" w:hAnsi="Garamond" w:cs="Times New Roman"/>
          <w:sz w:val="24"/>
          <w:szCs w:val="24"/>
        </w:rPr>
        <w:t xml:space="preserve">të ndikojnë në vlerësimin e BQK-së, kjo mund të rezultojë në vonesa të konsiderueshme për procesim. BQK-ja nuk mund ta pranojë përgjegjësinë për ndonjë humbje të shkaktuar për aplikantin nga ndonjë vonesë.   </w:t>
      </w:r>
    </w:p>
    <w:p w:rsidR="00C218D1" w:rsidRPr="00C218D1" w:rsidRDefault="00C218D1" w:rsidP="00C218D1">
      <w:pPr>
        <w:pStyle w:val="BodyText"/>
        <w:spacing w:line="276" w:lineRule="auto"/>
        <w:ind w:firstLine="0"/>
        <w:jc w:val="both"/>
        <w:rPr>
          <w:rFonts w:ascii="Andalus" w:hAnsi="Andalus" w:cs="Andalus"/>
          <w:sz w:val="24"/>
          <w:szCs w:val="24"/>
        </w:rPr>
      </w:pPr>
      <w:r w:rsidRPr="00C218D1">
        <w:rPr>
          <w:rFonts w:ascii="Garamond" w:hAnsi="Garamond" w:cs="Times New Roman"/>
          <w:sz w:val="24"/>
          <w:szCs w:val="24"/>
        </w:rPr>
        <w:t>Përveç kësaj, duhet të kuptohet se, pas dhënies së</w:t>
      </w:r>
      <w:r>
        <w:rPr>
          <w:rFonts w:ascii="Garamond" w:hAnsi="Garamond" w:cs="Times New Roman"/>
          <w:sz w:val="24"/>
          <w:szCs w:val="24"/>
        </w:rPr>
        <w:t xml:space="preserve"> l</w:t>
      </w:r>
      <w:r w:rsidRPr="00C218D1">
        <w:rPr>
          <w:rFonts w:ascii="Garamond" w:hAnsi="Garamond" w:cs="Times New Roman"/>
          <w:sz w:val="24"/>
          <w:szCs w:val="24"/>
        </w:rPr>
        <w:t xml:space="preserve">icencës për sigurues, nëse zbulohet </w:t>
      </w:r>
      <w:r w:rsidR="003C1BD4">
        <w:rPr>
          <w:rFonts w:ascii="Garamond" w:hAnsi="Garamond" w:cs="Times New Roman"/>
          <w:sz w:val="24"/>
          <w:szCs w:val="24"/>
        </w:rPr>
        <w:t xml:space="preserve">se </w:t>
      </w:r>
      <w:r w:rsidRPr="00C218D1">
        <w:rPr>
          <w:rFonts w:ascii="Garamond" w:hAnsi="Garamond" w:cs="Times New Roman"/>
          <w:sz w:val="24"/>
          <w:szCs w:val="24"/>
        </w:rPr>
        <w:t>gjatë kohës së vlerësimit është dhënë informacion i pakompletuar apo fals, BQK-ja mund ta anuloj Licencën sipas Ligjit nr. 05/ L- 045 Ligji për Sigurimet</w:t>
      </w:r>
      <w:r>
        <w:rPr>
          <w:rFonts w:ascii="Garamond" w:hAnsi="Garamond" w:cs="Times New Roman"/>
          <w:sz w:val="24"/>
          <w:szCs w:val="24"/>
        </w:rPr>
        <w:t>.</w:t>
      </w:r>
      <w:r w:rsidRPr="00C218D1">
        <w:rPr>
          <w:rFonts w:ascii="Garamond" w:hAnsi="Garamond" w:cs="Times New Roman"/>
          <w:sz w:val="24"/>
          <w:szCs w:val="24"/>
        </w:rPr>
        <w:t xml:space="preserve"> </w:t>
      </w:r>
    </w:p>
    <w:p w:rsidR="003162B6" w:rsidRDefault="003162B6" w:rsidP="003162B6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3162B6" w:rsidRDefault="003162B6" w:rsidP="003162B6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3162B6" w:rsidRDefault="003162B6" w:rsidP="003162B6">
      <w:pPr>
        <w:spacing w:after="120" w:line="276" w:lineRule="auto"/>
        <w:jc w:val="both"/>
        <w:rPr>
          <w:rFonts w:ascii="Garamond" w:hAnsi="Garamond" w:cs="GillSans"/>
          <w:sz w:val="24"/>
          <w:szCs w:val="24"/>
        </w:rPr>
      </w:pPr>
    </w:p>
    <w:p w:rsidR="003162B6" w:rsidRDefault="003162B6" w:rsidP="003162B6">
      <w:pPr>
        <w:spacing w:after="120" w:line="276" w:lineRule="auto"/>
        <w:jc w:val="both"/>
        <w:rPr>
          <w:rFonts w:ascii="Garamond" w:hAnsi="Garamond" w:cs="GillSans"/>
          <w:sz w:val="24"/>
          <w:szCs w:val="24"/>
        </w:rPr>
      </w:pPr>
    </w:p>
    <w:p w:rsidR="003162B6" w:rsidRPr="004B3A25" w:rsidRDefault="003162B6" w:rsidP="003162B6">
      <w:pPr>
        <w:spacing w:after="120" w:line="276" w:lineRule="auto"/>
        <w:jc w:val="both"/>
        <w:rPr>
          <w:rFonts w:ascii="Garamond" w:hAnsi="Garamond" w:cs="GillSan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2"/>
        <w:tblW w:w="11178" w:type="dxa"/>
        <w:tblLook w:val="04A0" w:firstRow="1" w:lastRow="0" w:firstColumn="1" w:lastColumn="0" w:noHBand="0" w:noVBand="1"/>
      </w:tblPr>
      <w:tblGrid>
        <w:gridCol w:w="1709"/>
        <w:gridCol w:w="90"/>
        <w:gridCol w:w="794"/>
        <w:gridCol w:w="1059"/>
        <w:gridCol w:w="629"/>
        <w:gridCol w:w="85"/>
        <w:gridCol w:w="181"/>
        <w:gridCol w:w="523"/>
        <w:gridCol w:w="95"/>
        <w:gridCol w:w="878"/>
        <w:gridCol w:w="805"/>
        <w:gridCol w:w="355"/>
        <w:gridCol w:w="872"/>
        <w:gridCol w:w="447"/>
        <w:gridCol w:w="698"/>
        <w:gridCol w:w="188"/>
        <w:gridCol w:w="960"/>
        <w:gridCol w:w="810"/>
      </w:tblGrid>
      <w:tr w:rsidR="003162B6" w:rsidRPr="004B3A25" w:rsidTr="007B7EE1">
        <w:trPr>
          <w:trHeight w:val="370"/>
        </w:trPr>
        <w:tc>
          <w:tcPr>
            <w:tcW w:w="11178" w:type="dxa"/>
            <w:gridSpan w:val="18"/>
            <w:vAlign w:val="center"/>
          </w:tcPr>
          <w:p w:rsidR="003162B6" w:rsidRPr="004B3A25" w:rsidRDefault="00C64403" w:rsidP="00145C40">
            <w:pPr>
              <w:pStyle w:val="Heading1"/>
              <w:numPr>
                <w:ilvl w:val="0"/>
                <w:numId w:val="8"/>
              </w:numPr>
              <w:spacing w:before="60" w:after="60"/>
              <w:ind w:left="360"/>
              <w:outlineLvl w:val="0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lastRenderedPageBreak/>
              <w:t>Siguruesi</w:t>
            </w:r>
            <w:r w:rsidR="003162B6" w:rsidRPr="004B3A25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145C40">
              <w:rPr>
                <w:rFonts w:ascii="Garamond" w:hAnsi="Garamond"/>
                <w:sz w:val="26"/>
                <w:szCs w:val="26"/>
              </w:rPr>
              <w:t>A</w:t>
            </w:r>
            <w:r w:rsidR="003162B6" w:rsidRPr="004B3A25">
              <w:rPr>
                <w:rFonts w:ascii="Garamond" w:hAnsi="Garamond"/>
                <w:sz w:val="26"/>
                <w:szCs w:val="26"/>
              </w:rPr>
              <w:t>më</w:t>
            </w:r>
          </w:p>
        </w:tc>
      </w:tr>
      <w:tr w:rsidR="003162B6" w:rsidRPr="004B3A25" w:rsidTr="007B7EE1">
        <w:trPr>
          <w:trHeight w:val="457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3C1BD4">
            <w:pPr>
              <w:pStyle w:val="Heading2"/>
              <w:numPr>
                <w:ilvl w:val="1"/>
                <w:numId w:val="8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Emri i </w:t>
            </w:r>
            <w:r w:rsidR="00C64403">
              <w:rPr>
                <w:rFonts w:ascii="Garamond" w:hAnsi="Garamond"/>
                <w:sz w:val="22"/>
              </w:rPr>
              <w:t>Siguruesit</w:t>
            </w:r>
            <w:r w:rsidR="00145C40">
              <w:rPr>
                <w:rFonts w:ascii="Garamond" w:hAnsi="Garamond"/>
                <w:sz w:val="22"/>
              </w:rPr>
              <w:t xml:space="preserve"> amë</w:t>
            </w:r>
          </w:p>
        </w:tc>
      </w:tr>
      <w:tr w:rsidR="003162B6" w:rsidRPr="004B3A25" w:rsidTr="007B7EE1">
        <w:trPr>
          <w:trHeight w:val="457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7B7EE1">
            <w:pPr>
              <w:pStyle w:val="Heading1"/>
              <w:spacing w:before="60" w:after="60"/>
              <w:ind w:left="360"/>
              <w:outlineLvl w:val="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rPr>
          <w:trHeight w:val="329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3C1BD4">
            <w:pPr>
              <w:pStyle w:val="Heading2"/>
              <w:numPr>
                <w:ilvl w:val="1"/>
                <w:numId w:val="8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Vendi ku </w:t>
            </w:r>
            <w:r w:rsidR="00C64403">
              <w:rPr>
                <w:rFonts w:ascii="Garamond" w:hAnsi="Garamond"/>
                <w:sz w:val="22"/>
              </w:rPr>
              <w:t>siguruesi</w:t>
            </w:r>
            <w:r w:rsidR="00145C40">
              <w:rPr>
                <w:rFonts w:ascii="Garamond" w:hAnsi="Garamond"/>
                <w:sz w:val="22"/>
              </w:rPr>
              <w:t xml:space="preserve"> amë është inkorporuar</w:t>
            </w:r>
          </w:p>
        </w:tc>
      </w:tr>
      <w:tr w:rsidR="003162B6" w:rsidRPr="004B3A25" w:rsidTr="007B7EE1">
        <w:trPr>
          <w:trHeight w:val="309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ind w:left="360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rPr>
          <w:trHeight w:val="329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  <w:sz w:val="32"/>
              </w:rPr>
            </w:pPr>
            <w:r w:rsidRPr="004B3A25">
              <w:rPr>
                <w:rFonts w:ascii="Garamond" w:hAnsi="Garamond"/>
                <w:sz w:val="22"/>
              </w:rPr>
              <w:t xml:space="preserve">Auditori(t) i jashtëm dhe auditimet për tre </w:t>
            </w:r>
            <w:r w:rsidR="00145C40">
              <w:rPr>
                <w:rFonts w:ascii="Garamond" w:hAnsi="Garamond"/>
                <w:sz w:val="22"/>
              </w:rPr>
              <w:t>(3) vitet e fundit</w:t>
            </w:r>
          </w:p>
        </w:tc>
      </w:tr>
      <w:tr w:rsidR="003162B6" w:rsidRPr="004B3A25" w:rsidTr="007B7EE1">
        <w:trPr>
          <w:trHeight w:val="368"/>
        </w:trPr>
        <w:tc>
          <w:tcPr>
            <w:tcW w:w="1799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VITI</w:t>
            </w:r>
          </w:p>
        </w:tc>
        <w:tc>
          <w:tcPr>
            <w:tcW w:w="2482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AUDITORI</w:t>
            </w:r>
          </w:p>
        </w:tc>
        <w:tc>
          <w:tcPr>
            <w:tcW w:w="6897" w:type="dxa"/>
            <w:gridSpan w:val="1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MENDIMI I AUDITORIT</w:t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482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</w:rPr>
              <w:t> </w:t>
            </w:r>
            <w:r w:rsidRPr="004B3A25">
              <w:rPr>
                <w:rFonts w:ascii="Garamond" w:hAnsi="Garamond" w:cs="Times New Roman"/>
              </w:rPr>
              <w:t> </w:t>
            </w:r>
            <w:r w:rsidRPr="004B3A25">
              <w:rPr>
                <w:rFonts w:ascii="Garamond" w:hAnsi="Garamond" w:cs="Times New Roman"/>
              </w:rPr>
              <w:t> </w:t>
            </w:r>
            <w:r w:rsidRPr="004B3A25">
              <w:rPr>
                <w:rFonts w:ascii="Garamond" w:hAnsi="Garamond" w:cs="Times New Roman"/>
              </w:rPr>
              <w:t> </w:t>
            </w:r>
            <w:r w:rsidRPr="004B3A25">
              <w:rPr>
                <w:rFonts w:ascii="Garamond" w:hAnsi="Garamond" w:cs="Times New Roman"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6897" w:type="dxa"/>
            <w:gridSpan w:val="1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482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6897" w:type="dxa"/>
            <w:gridSpan w:val="1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482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6897" w:type="dxa"/>
            <w:gridSpan w:val="1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Vendet ku </w:t>
            </w:r>
            <w:r w:rsidR="00C64403">
              <w:rPr>
                <w:rFonts w:ascii="Garamond" w:hAnsi="Garamond"/>
                <w:sz w:val="22"/>
              </w:rPr>
              <w:t>siguruesi</w:t>
            </w:r>
            <w:r w:rsidR="00C64403" w:rsidRPr="004B3A25">
              <w:rPr>
                <w:rFonts w:ascii="Garamond" w:hAnsi="Garamond"/>
                <w:sz w:val="22"/>
              </w:rPr>
              <w:t xml:space="preserve"> amë </w:t>
            </w:r>
            <w:r w:rsidRPr="004B3A25">
              <w:rPr>
                <w:rFonts w:ascii="Garamond" w:hAnsi="Garamond"/>
                <w:sz w:val="22"/>
              </w:rPr>
              <w:t>është i pranish</w:t>
            </w:r>
            <w:r w:rsidR="003C1BD4">
              <w:rPr>
                <w:rFonts w:ascii="Garamond" w:hAnsi="Garamond"/>
                <w:sz w:val="22"/>
              </w:rPr>
              <w:t>ëm</w:t>
            </w:r>
            <w:r w:rsidRPr="004B3A25">
              <w:rPr>
                <w:rFonts w:ascii="Garamond" w:hAnsi="Garamond"/>
                <w:sz w:val="22"/>
              </w:rPr>
              <w:t xml:space="preserve"> (të dhënat nga pasqyrat e fundit financiare vjetore) </w:t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6723" w:type="dxa"/>
            <w:gridSpan w:val="1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AKTIVAT VETANAKE</w:t>
            </w:r>
          </w:p>
        </w:tc>
        <w:tc>
          <w:tcPr>
            <w:tcW w:w="2656" w:type="dxa"/>
            <w:gridSpan w:val="4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FITIMET</w:t>
            </w:r>
          </w:p>
        </w:tc>
      </w:tr>
      <w:tr w:rsidR="003162B6" w:rsidRPr="004B3A25" w:rsidTr="00145C40">
        <w:trPr>
          <w:trHeight w:val="312"/>
        </w:trPr>
        <w:tc>
          <w:tcPr>
            <w:tcW w:w="1799" w:type="dxa"/>
            <w:gridSpan w:val="2"/>
            <w:vMerge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SHUMA</w:t>
            </w:r>
          </w:p>
        </w:tc>
        <w:tc>
          <w:tcPr>
            <w:tcW w:w="895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%</w:t>
            </w:r>
          </w:p>
        </w:tc>
        <w:tc>
          <w:tcPr>
            <w:tcW w:w="3975" w:type="dxa"/>
            <w:gridSpan w:val="7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PJESËMARRJA NË TREGUN</w:t>
            </w:r>
          </w:p>
        </w:tc>
        <w:tc>
          <w:tcPr>
            <w:tcW w:w="1846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SHUMA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%</w:t>
            </w:r>
          </w:p>
        </w:tc>
      </w:tr>
      <w:tr w:rsidR="003162B6" w:rsidRPr="004B3A25" w:rsidTr="00145C40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46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145C40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46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145C40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46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145C40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46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145C40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46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145C40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46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145C40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Gjithsej</w:t>
            </w:r>
          </w:p>
        </w:tc>
        <w:tc>
          <w:tcPr>
            <w:tcW w:w="185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100.00 %</w:t>
            </w:r>
          </w:p>
        </w:tc>
        <w:tc>
          <w:tcPr>
            <w:tcW w:w="3975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46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100.00 %</w:t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</w:pPr>
            <w:r w:rsidRPr="004B3A25">
              <w:rPr>
                <w:rFonts w:ascii="Garamond" w:hAnsi="Garamond"/>
                <w:sz w:val="22"/>
              </w:rPr>
              <w:t xml:space="preserve">Të dhënat kryesore financiare për </w:t>
            </w:r>
            <w:r w:rsidR="00145C40">
              <w:rPr>
                <w:rFonts w:ascii="Garamond" w:hAnsi="Garamond"/>
                <w:sz w:val="22"/>
              </w:rPr>
              <w:t>tre (</w:t>
            </w:r>
            <w:r w:rsidRPr="004B3A25">
              <w:rPr>
                <w:rFonts w:ascii="Garamond" w:hAnsi="Garamond"/>
                <w:sz w:val="22"/>
              </w:rPr>
              <w:t>3</w:t>
            </w:r>
            <w:r w:rsidR="00145C40">
              <w:rPr>
                <w:rFonts w:ascii="Garamond" w:hAnsi="Garamond"/>
                <w:sz w:val="22"/>
              </w:rPr>
              <w:t>) vitet e fundit</w:t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VITI</w:t>
            </w:r>
          </w:p>
        </w:tc>
        <w:tc>
          <w:tcPr>
            <w:tcW w:w="2748" w:type="dxa"/>
            <w:gridSpan w:val="5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MJAFTUESHMËRIA E KAPITALIT</w:t>
            </w:r>
          </w:p>
        </w:tc>
        <w:tc>
          <w:tcPr>
            <w:tcW w:w="2656" w:type="dxa"/>
            <w:gridSpan w:val="5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KLASA I</w:t>
            </w:r>
          </w:p>
        </w:tc>
        <w:tc>
          <w:tcPr>
            <w:tcW w:w="2205" w:type="dxa"/>
            <w:gridSpan w:val="4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MJETET TOTALE</w:t>
            </w:r>
          </w:p>
        </w:tc>
        <w:tc>
          <w:tcPr>
            <w:tcW w:w="177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FITIMET</w:t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748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6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205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748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6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205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748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6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205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1C6259">
            <w:pPr>
              <w:pStyle w:val="Heading2"/>
              <w:numPr>
                <w:ilvl w:val="1"/>
                <w:numId w:val="8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Klasifikimi i jas</w:t>
            </w:r>
            <w:r w:rsidR="001C6259">
              <w:rPr>
                <w:rFonts w:ascii="Garamond" w:hAnsi="Garamond"/>
                <w:sz w:val="22"/>
              </w:rPr>
              <w:t xml:space="preserve">htëm i fundit që i është dhënë siguruesit </w:t>
            </w:r>
            <w:r w:rsidR="00145C40">
              <w:rPr>
                <w:rFonts w:ascii="Garamond" w:hAnsi="Garamond"/>
                <w:sz w:val="22"/>
              </w:rPr>
              <w:t>amë</w:t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AGJENCIA PËR KLASIFIKIMIN  KREDITOR</w:t>
            </w:r>
          </w:p>
        </w:tc>
        <w:tc>
          <w:tcPr>
            <w:tcW w:w="5049" w:type="dxa"/>
            <w:gridSpan w:val="9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KLASIFIKIMI  AFAT-SHKURTËR</w:t>
            </w:r>
          </w:p>
        </w:tc>
        <w:tc>
          <w:tcPr>
            <w:tcW w:w="4330" w:type="dxa"/>
            <w:gridSpan w:val="7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KLASIFIKIMI AFATGJATE</w:t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Merge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3366" w:type="dxa"/>
            <w:gridSpan w:val="7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KLASIFIKIMI</w:t>
            </w:r>
          </w:p>
        </w:tc>
        <w:tc>
          <w:tcPr>
            <w:tcW w:w="1683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</w:t>
            </w:r>
          </w:p>
        </w:tc>
        <w:tc>
          <w:tcPr>
            <w:tcW w:w="2560" w:type="dxa"/>
            <w:gridSpan w:val="5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KLASIFIKIMI</w:t>
            </w:r>
          </w:p>
        </w:tc>
        <w:tc>
          <w:tcPr>
            <w:tcW w:w="177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</w:t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366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8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560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366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8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560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366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8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560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99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366" w:type="dxa"/>
            <w:gridSpan w:val="7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83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560" w:type="dxa"/>
            <w:gridSpan w:val="5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673228">
            <w:pPr>
              <w:pStyle w:val="Heading2"/>
              <w:numPr>
                <w:ilvl w:val="1"/>
                <w:numId w:val="8"/>
              </w:numPr>
              <w:spacing w:before="60" w:after="60"/>
              <w:ind w:left="446" w:hanging="446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 xml:space="preserve">Emri i mbikëqyrësit vendor të </w:t>
            </w:r>
            <w:r w:rsidR="00E90988">
              <w:rPr>
                <w:rFonts w:ascii="Garamond" w:hAnsi="Garamond"/>
                <w:sz w:val="22"/>
              </w:rPr>
              <w:t>siguruesit</w:t>
            </w:r>
            <w:r w:rsidR="00145C40">
              <w:rPr>
                <w:rFonts w:ascii="Garamond" w:hAnsi="Garamond"/>
                <w:sz w:val="22"/>
              </w:rPr>
              <w:t xml:space="preserve"> amë</w:t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7B7EE1">
            <w:pPr>
              <w:spacing w:before="60" w:after="60"/>
              <w:ind w:left="360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446" w:hanging="446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Data e deklaratës së mbikëqyrësi në vendin amë se nuk ka kundërshtime për themelimin e </w:t>
            </w:r>
            <w:r w:rsidR="00E90988">
              <w:rPr>
                <w:rFonts w:ascii="Garamond" w:hAnsi="Garamond"/>
                <w:sz w:val="22"/>
              </w:rPr>
              <w:t>siguruesit</w:t>
            </w:r>
            <w:r w:rsidRPr="004B3A25">
              <w:rPr>
                <w:rFonts w:ascii="Garamond" w:hAnsi="Garamond"/>
                <w:sz w:val="22"/>
              </w:rPr>
              <w:t xml:space="preserve"> në Kosovë</w:t>
            </w:r>
          </w:p>
          <w:p w:rsidR="003162B6" w:rsidRPr="004B3A25" w:rsidRDefault="003162B6" w:rsidP="007B7EE1">
            <w:pPr>
              <w:pStyle w:val="Heading2"/>
              <w:spacing w:before="60" w:after="60"/>
              <w:ind w:left="446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>(asnjë aplikacion nuk do të shqyrtohet pa deklaratë pozitive të mbikëqyrësi në vendin</w:t>
            </w:r>
            <w:r w:rsidR="00145C40">
              <w:rPr>
                <w:rFonts w:ascii="Garamond" w:hAnsi="Garamond"/>
                <w:sz w:val="22"/>
              </w:rPr>
              <w:t xml:space="preserve"> amë)</w:t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7B7EE1">
            <w:pPr>
              <w:spacing w:before="60" w:after="60"/>
              <w:ind w:left="360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446" w:hanging="446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9D41FC">
              <w:rPr>
                <w:rFonts w:ascii="Garamond" w:hAnsi="Garamond"/>
                <w:sz w:val="22"/>
              </w:rPr>
              <w:t>Kushtet specifike të deklaratës së mbikëqyrës</w:t>
            </w:r>
            <w:r w:rsidR="00145C40">
              <w:rPr>
                <w:rFonts w:ascii="Garamond" w:hAnsi="Garamond"/>
                <w:sz w:val="22"/>
              </w:rPr>
              <w:t>i në vendin amë, nëse ka ndonjë</w:t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7B7EE1">
            <w:pPr>
              <w:spacing w:before="60" w:after="60"/>
              <w:ind w:left="360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lastRenderedPageBreak/>
              <w:t xml:space="preserve">Kufizimet ekzistuese ligjore për shkëmbimin e informatave financiare </w:t>
            </w:r>
          </w:p>
          <w:p w:rsidR="003162B6" w:rsidRPr="004B3A25" w:rsidRDefault="003162B6" w:rsidP="00673228">
            <w:pPr>
              <w:spacing w:before="60" w:after="60"/>
              <w:ind w:left="540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/>
              </w:rPr>
              <w:t xml:space="preserve">(nëse ka ndonjë, nëse janë specifike për </w:t>
            </w:r>
            <w:r w:rsidR="00673228">
              <w:rPr>
                <w:rFonts w:ascii="Garamond" w:hAnsi="Garamond"/>
              </w:rPr>
              <w:t>siguruesin</w:t>
            </w:r>
            <w:r w:rsidR="00145C40">
              <w:rPr>
                <w:rFonts w:ascii="Garamond" w:hAnsi="Garamond"/>
              </w:rPr>
              <w:t>)</w:t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7B7EE1">
            <w:pPr>
              <w:spacing w:before="60" w:after="60"/>
              <w:ind w:left="360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4A5E64">
            <w:pPr>
              <w:pStyle w:val="Heading2"/>
              <w:numPr>
                <w:ilvl w:val="1"/>
                <w:numId w:val="8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 xml:space="preserve">Kushtet e veçanta të imponuara për të kryer </w:t>
            </w:r>
            <w:r w:rsidR="004A5E64">
              <w:rPr>
                <w:rFonts w:ascii="Garamond" w:hAnsi="Garamond"/>
                <w:sz w:val="22"/>
              </w:rPr>
              <w:t>aktivitet të sigurimeve</w:t>
            </w:r>
            <w:r w:rsidRPr="004B3A25">
              <w:rPr>
                <w:rFonts w:ascii="Garamond" w:hAnsi="Garamond"/>
                <w:sz w:val="22"/>
              </w:rPr>
              <w:t xml:space="preserve"> ng</w:t>
            </w:r>
            <w:r w:rsidR="00145C40">
              <w:rPr>
                <w:rFonts w:ascii="Garamond" w:hAnsi="Garamond"/>
                <w:sz w:val="22"/>
              </w:rPr>
              <w:t>a çfarëdo autoriteti mbikëqyrës</w:t>
            </w:r>
          </w:p>
        </w:tc>
      </w:tr>
      <w:tr w:rsidR="003162B6" w:rsidRPr="004B3A25" w:rsidTr="007B7EE1">
        <w:trPr>
          <w:trHeight w:val="312"/>
        </w:trPr>
        <w:tc>
          <w:tcPr>
            <w:tcW w:w="2593" w:type="dxa"/>
            <w:gridSpan w:val="3"/>
            <w:shd w:val="clear" w:color="auto" w:fill="F2F2F2" w:themeFill="background1" w:themeFillShade="F2"/>
            <w:vAlign w:val="center"/>
          </w:tcPr>
          <w:p w:rsidR="003162B6" w:rsidRPr="009D41FC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9D41FC">
              <w:rPr>
                <w:rFonts w:ascii="Garamond" w:hAnsi="Garamond"/>
                <w:b/>
                <w:sz w:val="14"/>
                <w:szCs w:val="14"/>
              </w:rPr>
              <w:t xml:space="preserve">MBIKËQYRËSI </w:t>
            </w:r>
          </w:p>
        </w:tc>
        <w:tc>
          <w:tcPr>
            <w:tcW w:w="2477" w:type="dxa"/>
            <w:gridSpan w:val="5"/>
            <w:shd w:val="clear" w:color="auto" w:fill="F2F2F2" w:themeFill="background1" w:themeFillShade="F2"/>
            <w:vAlign w:val="center"/>
          </w:tcPr>
          <w:p w:rsidR="003162B6" w:rsidRPr="009D41FC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9D41FC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4150" w:type="dxa"/>
            <w:gridSpan w:val="7"/>
            <w:shd w:val="clear" w:color="auto" w:fill="F2F2F2" w:themeFill="background1" w:themeFillShade="F2"/>
            <w:vAlign w:val="center"/>
          </w:tcPr>
          <w:p w:rsidR="003162B6" w:rsidRPr="009D41FC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9D41FC">
              <w:rPr>
                <w:rFonts w:ascii="Garamond" w:hAnsi="Garamond"/>
                <w:b/>
                <w:sz w:val="14"/>
                <w:szCs w:val="14"/>
              </w:rPr>
              <w:t>KUSHTET</w:t>
            </w:r>
          </w:p>
        </w:tc>
        <w:tc>
          <w:tcPr>
            <w:tcW w:w="1958" w:type="dxa"/>
            <w:gridSpan w:val="3"/>
            <w:shd w:val="clear" w:color="auto" w:fill="F2F2F2" w:themeFill="background1" w:themeFillShade="F2"/>
            <w:vAlign w:val="center"/>
          </w:tcPr>
          <w:p w:rsidR="003162B6" w:rsidRPr="009D41FC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9D41FC">
              <w:rPr>
                <w:rFonts w:ascii="Garamond" w:hAnsi="Garamond"/>
                <w:b/>
                <w:sz w:val="14"/>
                <w:szCs w:val="14"/>
              </w:rPr>
              <w:t xml:space="preserve">PERIUDHA </w:t>
            </w:r>
          </w:p>
        </w:tc>
      </w:tr>
      <w:tr w:rsidR="003162B6" w:rsidRPr="004B3A25" w:rsidTr="007B7EE1">
        <w:trPr>
          <w:trHeight w:val="312"/>
        </w:trPr>
        <w:tc>
          <w:tcPr>
            <w:tcW w:w="2593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477" w:type="dxa"/>
            <w:gridSpan w:val="5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4150" w:type="dxa"/>
            <w:gridSpan w:val="7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958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2593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477" w:type="dxa"/>
            <w:gridSpan w:val="5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4150" w:type="dxa"/>
            <w:gridSpan w:val="7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958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2593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477" w:type="dxa"/>
            <w:gridSpan w:val="5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4150" w:type="dxa"/>
            <w:gridSpan w:val="7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958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2593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477" w:type="dxa"/>
            <w:gridSpan w:val="5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4150" w:type="dxa"/>
            <w:gridSpan w:val="7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958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673228">
            <w:pPr>
              <w:pStyle w:val="Heading2"/>
              <w:numPr>
                <w:ilvl w:val="1"/>
                <w:numId w:val="8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 xml:space="preserve">Data dhe nënshkruesi (emri dhe pozita) i letrës nga </w:t>
            </w:r>
            <w:r w:rsidR="00C81526">
              <w:rPr>
                <w:rFonts w:ascii="Garamond" w:hAnsi="Garamond"/>
                <w:sz w:val="22"/>
              </w:rPr>
              <w:t>siguruesi</w:t>
            </w:r>
            <w:r w:rsidRPr="004B3A25">
              <w:rPr>
                <w:rFonts w:ascii="Garamond" w:hAnsi="Garamond"/>
                <w:sz w:val="22"/>
              </w:rPr>
              <w:t xml:space="preserve"> amë që deklaron qëllimin për të themeluar </w:t>
            </w:r>
            <w:r w:rsidR="00C81526">
              <w:rPr>
                <w:rFonts w:ascii="Garamond" w:hAnsi="Garamond"/>
                <w:sz w:val="22"/>
              </w:rPr>
              <w:t>siguruesin</w:t>
            </w:r>
            <w:r w:rsidR="00E2619B">
              <w:rPr>
                <w:rFonts w:ascii="Garamond" w:hAnsi="Garamond"/>
                <w:sz w:val="22"/>
              </w:rPr>
              <w:t xml:space="preserve"> </w:t>
            </w:r>
            <w:r w:rsidRPr="004B3A25">
              <w:rPr>
                <w:rFonts w:ascii="Garamond" w:hAnsi="Garamond"/>
                <w:sz w:val="22"/>
              </w:rPr>
              <w:t>në Kosovë</w:t>
            </w:r>
            <w:r w:rsidR="00145C40">
              <w:rPr>
                <w:rFonts w:ascii="Garamond" w:hAnsi="Garamond"/>
                <w:sz w:val="22"/>
              </w:rPr>
              <w:t xml:space="preserve"> dhe jep garanci dhe mbështetje</w:t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7B7EE1">
            <w:pPr>
              <w:ind w:left="360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>Aplikimet e mëhershme për licencim të cilat janë refuzuar apo licencat të revokuara (nëse ka n</w:t>
            </w:r>
            <w:r w:rsidR="00145C40">
              <w:rPr>
                <w:rFonts w:ascii="Garamond" w:hAnsi="Garamond"/>
                <w:sz w:val="22"/>
              </w:rPr>
              <w:t>donjë, një rresht për çdo rast)</w:t>
            </w:r>
          </w:p>
        </w:tc>
      </w:tr>
      <w:tr w:rsidR="003162B6" w:rsidRPr="004B3A25" w:rsidTr="007B7EE1">
        <w:trPr>
          <w:trHeight w:val="312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2657" w:type="dxa"/>
            <w:gridSpan w:val="5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MBIKËQYRËSI</w:t>
            </w:r>
          </w:p>
        </w:tc>
        <w:tc>
          <w:tcPr>
            <w:tcW w:w="1677" w:type="dxa"/>
            <w:gridSpan w:val="4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DATA</w:t>
            </w:r>
          </w:p>
        </w:tc>
        <w:tc>
          <w:tcPr>
            <w:tcW w:w="2032" w:type="dxa"/>
            <w:gridSpan w:val="3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REFUZUAR / REVOKUAR</w:t>
            </w:r>
          </w:p>
        </w:tc>
        <w:tc>
          <w:tcPr>
            <w:tcW w:w="3103" w:type="dxa"/>
            <w:gridSpan w:val="5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ARSYET</w:t>
            </w:r>
          </w:p>
        </w:tc>
      </w:tr>
      <w:tr w:rsidR="003162B6" w:rsidRPr="004B3A25" w:rsidTr="007B7EE1">
        <w:trPr>
          <w:trHeight w:val="312"/>
        </w:trPr>
        <w:tc>
          <w:tcPr>
            <w:tcW w:w="1709" w:type="dxa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09" w:type="dxa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09" w:type="dxa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BE2DB7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</w:rPr>
            </w:r>
            <w:r w:rsidRPr="00BE2DB7">
              <w:rPr>
                <w:rFonts w:ascii="Garamond" w:hAnsi="Garamond" w:cs="Times New Roman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  <w:noProof/>
              </w:rPr>
              <w:t> </w:t>
            </w:r>
            <w:r w:rsidRPr="00BE2DB7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1178" w:type="dxa"/>
            <w:gridSpan w:val="18"/>
            <w:vAlign w:val="center"/>
          </w:tcPr>
          <w:p w:rsidR="003162B6" w:rsidRPr="00BE2DB7" w:rsidRDefault="003162B6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30481B">
              <w:rPr>
                <w:rFonts w:ascii="Garamond" w:hAnsi="Garamond"/>
                <w:sz w:val="22"/>
              </w:rPr>
              <w:t>Sanksionet e imponuar</w:t>
            </w:r>
            <w:r w:rsidR="00673228">
              <w:rPr>
                <w:rFonts w:ascii="Garamond" w:hAnsi="Garamond"/>
                <w:sz w:val="22"/>
              </w:rPr>
              <w:t>a</w:t>
            </w:r>
            <w:r w:rsidRPr="0030481B">
              <w:rPr>
                <w:rFonts w:ascii="Garamond" w:hAnsi="Garamond"/>
                <w:sz w:val="22"/>
              </w:rPr>
              <w:t xml:space="preserve"> në </w:t>
            </w:r>
            <w:r w:rsidR="00145C40">
              <w:rPr>
                <w:rFonts w:ascii="Garamond" w:hAnsi="Garamond"/>
                <w:sz w:val="22"/>
              </w:rPr>
              <w:t>tre (</w:t>
            </w:r>
            <w:r w:rsidRPr="0030481B">
              <w:rPr>
                <w:rFonts w:ascii="Garamond" w:hAnsi="Garamond"/>
                <w:sz w:val="22"/>
              </w:rPr>
              <w:t>3</w:t>
            </w:r>
            <w:r w:rsidR="00145C40">
              <w:rPr>
                <w:rFonts w:ascii="Garamond" w:hAnsi="Garamond"/>
                <w:sz w:val="22"/>
              </w:rPr>
              <w:t>)</w:t>
            </w:r>
            <w:r w:rsidRPr="0030481B">
              <w:rPr>
                <w:rFonts w:ascii="Garamond" w:hAnsi="Garamond"/>
                <w:sz w:val="22"/>
              </w:rPr>
              <w:t xml:space="preserve"> vitet e fundit</w:t>
            </w:r>
            <w:r w:rsidR="00673228">
              <w:rPr>
                <w:rFonts w:ascii="Garamond" w:hAnsi="Garamond"/>
                <w:sz w:val="22"/>
              </w:rPr>
              <w:t xml:space="preserve"> </w:t>
            </w:r>
            <w:r w:rsidRPr="0030481B">
              <w:rPr>
                <w:rFonts w:ascii="Garamond" w:hAnsi="Garamond"/>
                <w:sz w:val="22"/>
              </w:rPr>
              <w:t>(nëse ka ndonjë, një rresht çdo për rast)</w:t>
            </w:r>
          </w:p>
        </w:tc>
      </w:tr>
      <w:tr w:rsidR="003162B6" w:rsidRPr="004B3A25" w:rsidTr="007B7EE1">
        <w:trPr>
          <w:trHeight w:val="312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VENDI</w:t>
            </w:r>
          </w:p>
        </w:tc>
        <w:tc>
          <w:tcPr>
            <w:tcW w:w="2657" w:type="dxa"/>
            <w:gridSpan w:val="5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MBIKËQYRËSI</w:t>
            </w:r>
          </w:p>
        </w:tc>
        <w:tc>
          <w:tcPr>
            <w:tcW w:w="1677" w:type="dxa"/>
            <w:gridSpan w:val="4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DATA</w:t>
            </w:r>
          </w:p>
        </w:tc>
        <w:tc>
          <w:tcPr>
            <w:tcW w:w="2032" w:type="dxa"/>
            <w:gridSpan w:val="3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SANKSIONI</w:t>
            </w:r>
          </w:p>
        </w:tc>
        <w:tc>
          <w:tcPr>
            <w:tcW w:w="3103" w:type="dxa"/>
            <w:gridSpan w:val="5"/>
            <w:shd w:val="clear" w:color="auto" w:fill="F2F2F2" w:themeFill="background1" w:themeFillShade="F2"/>
            <w:vAlign w:val="center"/>
          </w:tcPr>
          <w:p w:rsidR="003162B6" w:rsidRPr="0030481B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ARSYET</w:t>
            </w:r>
          </w:p>
        </w:tc>
      </w:tr>
      <w:tr w:rsidR="003162B6" w:rsidRPr="004B3A25" w:rsidTr="007B7EE1">
        <w:trPr>
          <w:trHeight w:val="312"/>
        </w:trPr>
        <w:tc>
          <w:tcPr>
            <w:tcW w:w="1709" w:type="dxa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09" w:type="dxa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12"/>
        </w:trPr>
        <w:tc>
          <w:tcPr>
            <w:tcW w:w="1709" w:type="dxa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3162B6" w:rsidRDefault="003162B6" w:rsidP="007B7EE1">
            <w:pPr>
              <w:jc w:val="center"/>
            </w:pPr>
            <w:r w:rsidRPr="00FC64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</w:rPr>
            </w:r>
            <w:r w:rsidRPr="00FC6470">
              <w:rPr>
                <w:rFonts w:ascii="Garamond" w:hAnsi="Garamond" w:cs="Times New Roman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  <w:noProof/>
              </w:rPr>
              <w:t> </w:t>
            </w:r>
            <w:r w:rsidRPr="00FC6470">
              <w:rPr>
                <w:rFonts w:ascii="Garamond" w:hAnsi="Garamond" w:cs="Times New Roman"/>
              </w:rPr>
              <w:fldChar w:fldCharType="end"/>
            </w:r>
          </w:p>
        </w:tc>
      </w:tr>
    </w:tbl>
    <w:p w:rsidR="003162B6" w:rsidRPr="004B3A25" w:rsidRDefault="003162B6" w:rsidP="003162B6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illSans"/>
          <w:sz w:val="18"/>
          <w:szCs w:val="24"/>
        </w:rPr>
      </w:pPr>
    </w:p>
    <w:p w:rsidR="003162B6" w:rsidRPr="004B3A25" w:rsidRDefault="003162B6" w:rsidP="003162B6">
      <w:pPr>
        <w:pStyle w:val="BodyText"/>
        <w:spacing w:line="276" w:lineRule="auto"/>
        <w:ind w:firstLine="0"/>
        <w:rPr>
          <w:rFonts w:ascii="Garamond" w:hAnsi="Garamond"/>
          <w:sz w:val="24"/>
          <w:szCs w:val="24"/>
        </w:rPr>
      </w:pPr>
      <w:r w:rsidRPr="004B3A25">
        <w:rPr>
          <w:rFonts w:ascii="Garamond" w:hAnsi="Garamond"/>
          <w:b/>
          <w:sz w:val="24"/>
          <w:szCs w:val="24"/>
        </w:rPr>
        <w:t>DOKUMENTET QË DUHET TË BASHKËNGJITEN NË SEKSIONIN 1</w:t>
      </w:r>
      <w:r w:rsidRPr="004B3A25">
        <w:rPr>
          <w:rFonts w:ascii="Garamond" w:hAnsi="Garamond"/>
          <w:sz w:val="24"/>
          <w:szCs w:val="24"/>
        </w:rPr>
        <w:t>:</w:t>
      </w:r>
    </w:p>
    <w:p w:rsidR="00673228" w:rsidRDefault="00673228" w:rsidP="00145C40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673228">
        <w:rPr>
          <w:rFonts w:ascii="Garamond" w:hAnsi="Garamond" w:cs="Times New Roman"/>
          <w:sz w:val="24"/>
          <w:szCs w:val="24"/>
        </w:rPr>
        <w:t>Historiku i institucionit financiar amë;</w:t>
      </w:r>
    </w:p>
    <w:p w:rsidR="00673228" w:rsidRPr="004B3A25" w:rsidRDefault="00673228" w:rsidP="00673228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>Certifikata e ligjshme e regjistrimit të kompanisë amë</w:t>
      </w:r>
      <w:r>
        <w:rPr>
          <w:rFonts w:ascii="Garamond" w:hAnsi="Garamond" w:cs="Times New Roman"/>
          <w:sz w:val="24"/>
          <w:szCs w:val="24"/>
        </w:rPr>
        <w:t xml:space="preserve"> në regjistrin e bizneseve në shtetin amë</w:t>
      </w:r>
      <w:r w:rsidRPr="004B3A25">
        <w:rPr>
          <w:rFonts w:ascii="Garamond" w:hAnsi="Garamond" w:cs="Times New Roman"/>
          <w:sz w:val="24"/>
          <w:szCs w:val="24"/>
        </w:rPr>
        <w:t xml:space="preserve"> (nëse është e aplikueshme);</w:t>
      </w:r>
    </w:p>
    <w:p w:rsidR="003162B6" w:rsidRPr="004B3A25" w:rsidRDefault="003162B6" w:rsidP="003162B6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Pasqyrat financiare  të audituara për tri </w:t>
      </w:r>
      <w:r w:rsidR="00145C40">
        <w:rPr>
          <w:rFonts w:ascii="Garamond" w:hAnsi="Garamond" w:cs="Times New Roman"/>
          <w:sz w:val="24"/>
          <w:szCs w:val="24"/>
        </w:rPr>
        <w:t xml:space="preserve">(3) </w:t>
      </w:r>
      <w:r w:rsidRPr="004B3A25">
        <w:rPr>
          <w:rFonts w:ascii="Garamond" w:hAnsi="Garamond" w:cs="Times New Roman"/>
          <w:sz w:val="24"/>
          <w:szCs w:val="24"/>
        </w:rPr>
        <w:t>vitet e fundit</w:t>
      </w:r>
      <w:r w:rsidR="00145C40">
        <w:rPr>
          <w:rFonts w:ascii="Garamond" w:hAnsi="Garamond" w:cs="Times New Roman"/>
          <w:sz w:val="24"/>
          <w:szCs w:val="24"/>
        </w:rPr>
        <w:t>;</w:t>
      </w:r>
    </w:p>
    <w:p w:rsidR="003162B6" w:rsidRPr="004B3A25" w:rsidRDefault="003162B6" w:rsidP="003162B6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Deklarata </w:t>
      </w:r>
      <w:r w:rsidRPr="004B3A25">
        <w:rPr>
          <w:rFonts w:ascii="Garamond" w:hAnsi="Garamond" w:cs="Times New Roman"/>
          <w:sz w:val="24"/>
          <w:szCs w:val="24"/>
        </w:rPr>
        <w:t xml:space="preserve">nga mbikëqyrësi </w:t>
      </w:r>
      <w:r>
        <w:rPr>
          <w:rFonts w:ascii="Garamond" w:hAnsi="Garamond" w:cs="Times New Roman"/>
          <w:sz w:val="24"/>
          <w:szCs w:val="24"/>
        </w:rPr>
        <w:t>në vendin amë</w:t>
      </w:r>
      <w:r w:rsidR="00145C40">
        <w:rPr>
          <w:rFonts w:ascii="Garamond" w:hAnsi="Garamond" w:cs="Times New Roman"/>
          <w:sz w:val="24"/>
          <w:szCs w:val="24"/>
        </w:rPr>
        <w:t>;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</w:p>
    <w:p w:rsidR="003162B6" w:rsidRPr="004B3A25" w:rsidRDefault="003162B6" w:rsidP="003162B6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Letra nga mbikëqyrësit që imponojnë kushte të veçanta për kryer </w:t>
      </w:r>
      <w:r w:rsidR="00CE0ED2">
        <w:rPr>
          <w:rFonts w:ascii="Garamond" w:hAnsi="Garamond" w:cs="Times New Roman"/>
          <w:sz w:val="24"/>
          <w:szCs w:val="24"/>
        </w:rPr>
        <w:t>aktivitete siguruese</w:t>
      </w:r>
      <w:r w:rsidR="00145C40">
        <w:rPr>
          <w:rFonts w:ascii="Garamond" w:hAnsi="Garamond" w:cs="Times New Roman"/>
          <w:sz w:val="24"/>
          <w:szCs w:val="24"/>
        </w:rPr>
        <w:t>;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</w:p>
    <w:p w:rsidR="003162B6" w:rsidRPr="004B3A25" w:rsidRDefault="003162B6" w:rsidP="003162B6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Letra nga </w:t>
      </w:r>
      <w:r w:rsidR="00EA52AC" w:rsidRPr="00673228">
        <w:rPr>
          <w:rFonts w:ascii="Garamond" w:hAnsi="Garamond" w:cs="Times New Roman"/>
          <w:sz w:val="24"/>
          <w:szCs w:val="24"/>
        </w:rPr>
        <w:t>siguruesi amë</w:t>
      </w:r>
      <w:r w:rsidRPr="004B3A25">
        <w:rPr>
          <w:rFonts w:ascii="Garamond" w:hAnsi="Garamond" w:cs="Times New Roman"/>
          <w:sz w:val="24"/>
          <w:szCs w:val="24"/>
        </w:rPr>
        <w:t xml:space="preserve"> që deklaron qëllimin për të themeluar </w:t>
      </w:r>
      <w:r w:rsidR="00673228">
        <w:rPr>
          <w:rFonts w:ascii="Garamond" w:hAnsi="Garamond" w:cs="Times New Roman"/>
          <w:sz w:val="24"/>
          <w:szCs w:val="24"/>
        </w:rPr>
        <w:t xml:space="preserve">subjekt të varur ose degë </w:t>
      </w:r>
      <w:r>
        <w:rPr>
          <w:rFonts w:ascii="Garamond" w:hAnsi="Garamond" w:cs="Times New Roman"/>
          <w:sz w:val="24"/>
          <w:szCs w:val="24"/>
        </w:rPr>
        <w:t xml:space="preserve">në Kosovë, </w:t>
      </w:r>
      <w:r w:rsidRPr="004B3A25">
        <w:rPr>
          <w:rFonts w:ascii="Garamond" w:hAnsi="Garamond" w:cs="Times New Roman"/>
          <w:sz w:val="24"/>
          <w:szCs w:val="24"/>
        </w:rPr>
        <w:t>garancitë e veçanta dhe mbështetja e siguruar</w:t>
      </w:r>
      <w:r w:rsidR="00145C40">
        <w:rPr>
          <w:rFonts w:ascii="Garamond" w:hAnsi="Garamond" w:cs="Times New Roman"/>
          <w:sz w:val="24"/>
          <w:szCs w:val="24"/>
        </w:rPr>
        <w:t>;</w:t>
      </w:r>
    </w:p>
    <w:p w:rsidR="003162B6" w:rsidRPr="004B3A25" w:rsidRDefault="003162B6" w:rsidP="003162B6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>Dokumentet e ndërlidhura dhe përshkrimet e detajuara të ndonjë licence të refuzuar dhe të revokuar</w:t>
      </w:r>
      <w:r w:rsidR="00145C40">
        <w:rPr>
          <w:rFonts w:ascii="Garamond" w:hAnsi="Garamond" w:cs="Times New Roman"/>
          <w:sz w:val="24"/>
          <w:szCs w:val="24"/>
        </w:rPr>
        <w:t>;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</w:p>
    <w:p w:rsidR="003162B6" w:rsidRPr="0030481B" w:rsidRDefault="003162B6" w:rsidP="003162B6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30481B">
        <w:rPr>
          <w:rFonts w:ascii="Garamond" w:hAnsi="Garamond" w:cs="Times New Roman"/>
          <w:sz w:val="24"/>
          <w:szCs w:val="24"/>
        </w:rPr>
        <w:t xml:space="preserve">Dokumentet e ndërlidhura dhe përshkrimet e detajuara të ndonjë sanksioni të imponuar në </w:t>
      </w:r>
      <w:r w:rsidR="00145C40">
        <w:rPr>
          <w:rFonts w:ascii="Garamond" w:hAnsi="Garamond" w:cs="Times New Roman"/>
          <w:sz w:val="24"/>
          <w:szCs w:val="24"/>
        </w:rPr>
        <w:t>tre (</w:t>
      </w:r>
      <w:r w:rsidRPr="0030481B">
        <w:rPr>
          <w:rFonts w:ascii="Garamond" w:hAnsi="Garamond" w:cs="Times New Roman"/>
          <w:sz w:val="24"/>
          <w:szCs w:val="24"/>
        </w:rPr>
        <w:t>3</w:t>
      </w:r>
      <w:r w:rsidR="00145C40">
        <w:rPr>
          <w:rFonts w:ascii="Garamond" w:hAnsi="Garamond" w:cs="Times New Roman"/>
          <w:sz w:val="24"/>
          <w:szCs w:val="24"/>
        </w:rPr>
        <w:t>)</w:t>
      </w:r>
      <w:r w:rsidRPr="0030481B">
        <w:rPr>
          <w:rFonts w:ascii="Garamond" w:hAnsi="Garamond" w:cs="Times New Roman"/>
          <w:sz w:val="24"/>
          <w:szCs w:val="24"/>
        </w:rPr>
        <w:t xml:space="preserve"> vitet e fundit.</w:t>
      </w:r>
    </w:p>
    <w:tbl>
      <w:tblPr>
        <w:tblStyle w:val="TableGrid"/>
        <w:tblW w:w="11430" w:type="dxa"/>
        <w:tblInd w:w="-612" w:type="dxa"/>
        <w:tblLook w:val="04A0" w:firstRow="1" w:lastRow="0" w:firstColumn="1" w:lastColumn="0" w:noHBand="0" w:noVBand="1"/>
      </w:tblPr>
      <w:tblGrid>
        <w:gridCol w:w="2520"/>
        <w:gridCol w:w="8910"/>
      </w:tblGrid>
      <w:tr w:rsidR="003162B6" w:rsidRPr="004B3A25" w:rsidTr="007B7EE1">
        <w:trPr>
          <w:trHeight w:val="291"/>
        </w:trPr>
        <w:tc>
          <w:tcPr>
            <w:tcW w:w="11430" w:type="dxa"/>
            <w:gridSpan w:val="2"/>
          </w:tcPr>
          <w:p w:rsidR="003162B6" w:rsidRPr="004B3A25" w:rsidRDefault="003162B6" w:rsidP="00145C40">
            <w:pPr>
              <w:pStyle w:val="Heading1"/>
              <w:numPr>
                <w:ilvl w:val="0"/>
                <w:numId w:val="8"/>
              </w:numPr>
              <w:spacing w:before="60" w:after="60"/>
              <w:ind w:left="360"/>
              <w:outlineLvl w:val="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 xml:space="preserve">Kompania </w:t>
            </w:r>
            <w:r w:rsidR="00145C40">
              <w:rPr>
                <w:rFonts w:ascii="Garamond" w:hAnsi="Garamond"/>
                <w:sz w:val="26"/>
                <w:szCs w:val="26"/>
              </w:rPr>
              <w:t>A</w:t>
            </w:r>
            <w:r w:rsidRPr="004B3A25">
              <w:rPr>
                <w:rFonts w:ascii="Garamond" w:hAnsi="Garamond"/>
                <w:sz w:val="26"/>
                <w:szCs w:val="26"/>
              </w:rPr>
              <w:t>plikuese/</w:t>
            </w:r>
            <w:r w:rsidR="00D21008">
              <w:rPr>
                <w:rFonts w:ascii="Garamond" w:hAnsi="Garamond"/>
                <w:sz w:val="26"/>
                <w:szCs w:val="26"/>
              </w:rPr>
              <w:t>Siguruesi</w:t>
            </w:r>
            <w:r w:rsidRPr="004B3A25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145C40">
              <w:rPr>
                <w:rFonts w:ascii="Garamond" w:hAnsi="Garamond"/>
                <w:sz w:val="26"/>
                <w:szCs w:val="26"/>
              </w:rPr>
              <w:t>P</w:t>
            </w:r>
            <w:r w:rsidRPr="004B3A25">
              <w:rPr>
                <w:rFonts w:ascii="Garamond" w:hAnsi="Garamond"/>
                <w:sz w:val="26"/>
                <w:szCs w:val="26"/>
              </w:rPr>
              <w:t>otencial</w:t>
            </w:r>
          </w:p>
        </w:tc>
      </w:tr>
      <w:tr w:rsidR="003162B6" w:rsidRPr="004B3A25" w:rsidTr="007B7EE1">
        <w:trPr>
          <w:trHeight w:val="183"/>
        </w:trPr>
        <w:tc>
          <w:tcPr>
            <w:tcW w:w="11430" w:type="dxa"/>
            <w:gridSpan w:val="2"/>
          </w:tcPr>
          <w:p w:rsidR="003162B6" w:rsidRPr="004B3A25" w:rsidRDefault="003162B6" w:rsidP="00D21008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Emri i propozuar </w:t>
            </w:r>
            <w:r>
              <w:rPr>
                <w:rFonts w:ascii="Garamond" w:hAnsi="Garamond"/>
                <w:sz w:val="22"/>
              </w:rPr>
              <w:t xml:space="preserve">i </w:t>
            </w:r>
            <w:r w:rsidR="00D21008">
              <w:rPr>
                <w:rFonts w:ascii="Garamond" w:hAnsi="Garamond"/>
                <w:sz w:val="22"/>
              </w:rPr>
              <w:t>siguruesi</w:t>
            </w:r>
            <w:r w:rsidR="00F02C8E">
              <w:rPr>
                <w:rFonts w:ascii="Garamond" w:hAnsi="Garamond"/>
                <w:sz w:val="22"/>
              </w:rPr>
              <w:t>t</w:t>
            </w:r>
            <w:r w:rsidR="00D21008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potencial</w:t>
            </w:r>
          </w:p>
        </w:tc>
      </w:tr>
      <w:tr w:rsidR="003162B6" w:rsidRPr="004B3A25" w:rsidTr="007B7EE1">
        <w:trPr>
          <w:trHeight w:val="239"/>
        </w:trPr>
        <w:tc>
          <w:tcPr>
            <w:tcW w:w="11430" w:type="dxa"/>
            <w:gridSpan w:val="2"/>
          </w:tcPr>
          <w:p w:rsidR="003162B6" w:rsidRPr="004B3A25" w:rsidRDefault="003162B6" w:rsidP="007B7EE1">
            <w:pPr>
              <w:pStyle w:val="Heading2"/>
              <w:spacing w:before="60" w:after="60"/>
              <w:ind w:left="342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rPr>
          <w:trHeight w:val="254"/>
        </w:trPr>
        <w:tc>
          <w:tcPr>
            <w:tcW w:w="11430" w:type="dxa"/>
            <w:gridSpan w:val="2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2" w:hanging="612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Lloji i kompanisë (shoqëri aksionare</w:t>
            </w:r>
            <w:r>
              <w:rPr>
                <w:rFonts w:ascii="Garamond" w:hAnsi="Garamond"/>
                <w:sz w:val="22"/>
              </w:rPr>
              <w:t>, shoqëri me përgjegjësi të kufizuar, etj.</w:t>
            </w:r>
            <w:r w:rsidR="00145C40">
              <w:rPr>
                <w:rFonts w:ascii="Garamond" w:hAnsi="Garamond"/>
                <w:sz w:val="22"/>
              </w:rPr>
              <w:t>)</w:t>
            </w:r>
          </w:p>
        </w:tc>
      </w:tr>
      <w:tr w:rsidR="003162B6" w:rsidRPr="004B3A25" w:rsidTr="007B7EE1">
        <w:trPr>
          <w:trHeight w:val="239"/>
        </w:trPr>
        <w:tc>
          <w:tcPr>
            <w:tcW w:w="11430" w:type="dxa"/>
            <w:gridSpan w:val="2"/>
          </w:tcPr>
          <w:p w:rsidR="003162B6" w:rsidRPr="004B3A25" w:rsidRDefault="003162B6" w:rsidP="007B7EE1">
            <w:pPr>
              <w:pStyle w:val="Heading2"/>
              <w:spacing w:before="60" w:after="60"/>
              <w:ind w:left="342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rPr>
          <w:trHeight w:val="254"/>
        </w:trPr>
        <w:tc>
          <w:tcPr>
            <w:tcW w:w="11430" w:type="dxa"/>
            <w:gridSpan w:val="2"/>
          </w:tcPr>
          <w:p w:rsidR="003162B6" w:rsidRPr="004B3A25" w:rsidRDefault="003162B6" w:rsidP="00D21008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Adresa e selisë së </w:t>
            </w:r>
            <w:r w:rsidR="00D21008">
              <w:rPr>
                <w:rFonts w:ascii="Garamond" w:hAnsi="Garamond"/>
                <w:sz w:val="22"/>
              </w:rPr>
              <w:t>siguruesit</w:t>
            </w:r>
          </w:p>
        </w:tc>
      </w:tr>
      <w:tr w:rsidR="003162B6" w:rsidRPr="004B3A25" w:rsidTr="007B7EE1">
        <w:trPr>
          <w:trHeight w:val="254"/>
        </w:trPr>
        <w:tc>
          <w:tcPr>
            <w:tcW w:w="2520" w:type="dxa"/>
          </w:tcPr>
          <w:p w:rsidR="003162B6" w:rsidRPr="004B3A25" w:rsidRDefault="00145C40" w:rsidP="007B7EE1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Rruga</w:t>
            </w:r>
          </w:p>
        </w:tc>
        <w:tc>
          <w:tcPr>
            <w:tcW w:w="8910" w:type="dxa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261"/>
        </w:trPr>
        <w:tc>
          <w:tcPr>
            <w:tcW w:w="2520" w:type="dxa"/>
          </w:tcPr>
          <w:p w:rsidR="003162B6" w:rsidRPr="004B3A25" w:rsidRDefault="00145C40" w:rsidP="007B7EE1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Qyteti</w:t>
            </w:r>
          </w:p>
        </w:tc>
        <w:tc>
          <w:tcPr>
            <w:tcW w:w="8910" w:type="dxa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254"/>
        </w:trPr>
        <w:tc>
          <w:tcPr>
            <w:tcW w:w="2520" w:type="dxa"/>
          </w:tcPr>
          <w:p w:rsidR="003162B6" w:rsidRPr="004B3A25" w:rsidRDefault="00145C40" w:rsidP="007B7EE1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Kodi Postar</w:t>
            </w:r>
          </w:p>
        </w:tc>
        <w:tc>
          <w:tcPr>
            <w:tcW w:w="8910" w:type="dxa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254"/>
        </w:trPr>
        <w:tc>
          <w:tcPr>
            <w:tcW w:w="2520" w:type="dxa"/>
          </w:tcPr>
          <w:p w:rsidR="003162B6" w:rsidRPr="004B3A25" w:rsidRDefault="00145C40" w:rsidP="007B7EE1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Telefoni</w:t>
            </w:r>
          </w:p>
        </w:tc>
        <w:tc>
          <w:tcPr>
            <w:tcW w:w="8910" w:type="dxa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254"/>
        </w:trPr>
        <w:tc>
          <w:tcPr>
            <w:tcW w:w="2520" w:type="dxa"/>
          </w:tcPr>
          <w:p w:rsidR="003162B6" w:rsidRPr="004B3A25" w:rsidRDefault="00145C40" w:rsidP="007B7EE1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Faksi</w:t>
            </w:r>
          </w:p>
        </w:tc>
        <w:tc>
          <w:tcPr>
            <w:tcW w:w="8910" w:type="dxa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261"/>
        </w:trPr>
        <w:tc>
          <w:tcPr>
            <w:tcW w:w="2520" w:type="dxa"/>
          </w:tcPr>
          <w:p w:rsidR="003162B6" w:rsidRPr="004B3A25" w:rsidRDefault="003162B6" w:rsidP="007B7EE1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Adresa elektronike</w:t>
            </w:r>
          </w:p>
        </w:tc>
        <w:tc>
          <w:tcPr>
            <w:tcW w:w="8910" w:type="dxa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</w:tbl>
    <w:p w:rsidR="003162B6" w:rsidRPr="004B3A25" w:rsidRDefault="003162B6" w:rsidP="003162B6">
      <w:pPr>
        <w:jc w:val="both"/>
        <w:rPr>
          <w:rFonts w:ascii="Garamond" w:hAnsi="Garamond"/>
        </w:rPr>
      </w:pPr>
    </w:p>
    <w:p w:rsidR="003162B6" w:rsidRPr="004B3A25" w:rsidRDefault="003162B6" w:rsidP="003162B6">
      <w:pPr>
        <w:tabs>
          <w:tab w:val="left" w:pos="0"/>
          <w:tab w:val="left" w:pos="720"/>
          <w:tab w:val="left" w:pos="1440"/>
        </w:tabs>
        <w:suppressAutoHyphens/>
        <w:spacing w:line="360" w:lineRule="auto"/>
        <w:jc w:val="both"/>
        <w:rPr>
          <w:rFonts w:ascii="Garamond" w:hAnsi="Garamond"/>
          <w:b/>
          <w:spacing w:val="-2"/>
          <w:sz w:val="24"/>
          <w:szCs w:val="24"/>
        </w:rPr>
      </w:pPr>
      <w:r w:rsidRPr="004B3A25">
        <w:rPr>
          <w:rFonts w:ascii="Garamond" w:hAnsi="Garamond"/>
          <w:spacing w:val="-2"/>
          <w:sz w:val="24"/>
          <w:szCs w:val="24"/>
        </w:rPr>
        <w:t xml:space="preserve"> </w:t>
      </w:r>
      <w:r w:rsidRPr="004B3A25">
        <w:rPr>
          <w:rFonts w:ascii="Garamond" w:hAnsi="Garamond"/>
          <w:b/>
          <w:sz w:val="24"/>
          <w:szCs w:val="24"/>
        </w:rPr>
        <w:t xml:space="preserve">DOKUMENTET QË DUHET TË BASHKËNGJITEN NË SEKSIONIN </w:t>
      </w:r>
      <w:r>
        <w:rPr>
          <w:rFonts w:ascii="Garamond" w:hAnsi="Garamond"/>
          <w:b/>
          <w:spacing w:val="-2"/>
          <w:sz w:val="24"/>
          <w:szCs w:val="24"/>
        </w:rPr>
        <w:t>2</w:t>
      </w:r>
      <w:r w:rsidRPr="004B3A25">
        <w:rPr>
          <w:rFonts w:ascii="Garamond" w:hAnsi="Garamond"/>
          <w:b/>
          <w:spacing w:val="-2"/>
          <w:sz w:val="24"/>
          <w:szCs w:val="24"/>
        </w:rPr>
        <w:t>:</w:t>
      </w:r>
    </w:p>
    <w:p w:rsidR="003162B6" w:rsidRPr="004843A8" w:rsidRDefault="003162B6" w:rsidP="003162B6">
      <w:pPr>
        <w:pStyle w:val="ListParagraph"/>
        <w:numPr>
          <w:ilvl w:val="0"/>
          <w:numId w:val="4"/>
        </w:numPr>
        <w:rPr>
          <w:rFonts w:ascii="Garamond" w:hAnsi="Garamond" w:cs="Times New Roman"/>
          <w:spacing w:val="-2"/>
          <w:sz w:val="24"/>
          <w:szCs w:val="24"/>
        </w:rPr>
      </w:pPr>
      <w:r w:rsidRPr="004843A8">
        <w:rPr>
          <w:rFonts w:ascii="Garamond" w:hAnsi="Garamond" w:cs="Times New Roman"/>
          <w:spacing w:val="-2"/>
          <w:sz w:val="24"/>
          <w:szCs w:val="24"/>
        </w:rPr>
        <w:t>Certifikata e regjistrimit të bizn</w:t>
      </w:r>
      <w:r>
        <w:rPr>
          <w:rFonts w:ascii="Garamond" w:hAnsi="Garamond" w:cs="Times New Roman"/>
          <w:spacing w:val="-2"/>
          <w:sz w:val="24"/>
          <w:szCs w:val="24"/>
        </w:rPr>
        <w:t>esit (nëse është e aplikueshme)</w:t>
      </w:r>
      <w:r w:rsidRPr="004843A8">
        <w:rPr>
          <w:rFonts w:ascii="Garamond" w:hAnsi="Garamond" w:cs="Times New Roman"/>
          <w:spacing w:val="-2"/>
          <w:sz w:val="24"/>
          <w:szCs w:val="24"/>
        </w:rPr>
        <w:t>.</w:t>
      </w:r>
    </w:p>
    <w:p w:rsidR="003162B6" w:rsidRDefault="003162B6" w:rsidP="003162B6">
      <w:pPr>
        <w:rPr>
          <w:rFonts w:ascii="Garamond" w:hAnsi="Garamond"/>
          <w:spacing w:val="-2"/>
        </w:rPr>
      </w:pPr>
    </w:p>
    <w:tbl>
      <w:tblPr>
        <w:tblStyle w:val="TableGrid"/>
        <w:tblW w:w="11420" w:type="dxa"/>
        <w:tblInd w:w="-612" w:type="dxa"/>
        <w:tblLook w:val="04A0" w:firstRow="1" w:lastRow="0" w:firstColumn="1" w:lastColumn="0" w:noHBand="0" w:noVBand="1"/>
      </w:tblPr>
      <w:tblGrid>
        <w:gridCol w:w="1439"/>
        <w:gridCol w:w="1349"/>
        <w:gridCol w:w="1529"/>
        <w:gridCol w:w="1439"/>
        <w:gridCol w:w="1618"/>
        <w:gridCol w:w="1618"/>
        <w:gridCol w:w="2428"/>
      </w:tblGrid>
      <w:tr w:rsidR="003162B6" w:rsidRPr="00204C8B" w:rsidTr="007B7EE1">
        <w:trPr>
          <w:trHeight w:val="320"/>
        </w:trPr>
        <w:tc>
          <w:tcPr>
            <w:tcW w:w="11419" w:type="dxa"/>
            <w:gridSpan w:val="7"/>
          </w:tcPr>
          <w:p w:rsidR="003162B6" w:rsidRPr="00204C8B" w:rsidRDefault="003162B6" w:rsidP="00145C40">
            <w:pPr>
              <w:pStyle w:val="Heading1"/>
              <w:numPr>
                <w:ilvl w:val="0"/>
                <w:numId w:val="8"/>
              </w:numPr>
              <w:spacing w:before="60" w:after="60"/>
              <w:ind w:left="360"/>
              <w:outlineLvl w:val="0"/>
              <w:rPr>
                <w:rFonts w:ascii="Garamond" w:hAnsi="Garamond"/>
              </w:rPr>
            </w:pPr>
            <w:r w:rsidRPr="006C23B3">
              <w:rPr>
                <w:rFonts w:ascii="Garamond" w:hAnsi="Garamond"/>
                <w:sz w:val="26"/>
                <w:szCs w:val="26"/>
              </w:rPr>
              <w:t xml:space="preserve">Përfaqësuesit e </w:t>
            </w:r>
            <w:r w:rsidR="00145C40">
              <w:rPr>
                <w:rFonts w:ascii="Garamond" w:hAnsi="Garamond"/>
                <w:sz w:val="26"/>
                <w:szCs w:val="26"/>
              </w:rPr>
              <w:t>K</w:t>
            </w:r>
            <w:r w:rsidRPr="006C23B3">
              <w:rPr>
                <w:rFonts w:ascii="Garamond" w:hAnsi="Garamond"/>
                <w:sz w:val="26"/>
                <w:szCs w:val="26"/>
              </w:rPr>
              <w:t xml:space="preserve">ompanisë </w:t>
            </w:r>
            <w:r w:rsidR="00145C40">
              <w:rPr>
                <w:rFonts w:ascii="Garamond" w:hAnsi="Garamond"/>
                <w:sz w:val="26"/>
                <w:szCs w:val="26"/>
              </w:rPr>
              <w:t>A</w:t>
            </w:r>
            <w:r w:rsidRPr="006C23B3">
              <w:rPr>
                <w:rFonts w:ascii="Garamond" w:hAnsi="Garamond"/>
                <w:sz w:val="26"/>
                <w:szCs w:val="26"/>
              </w:rPr>
              <w:t>plikuese/</w:t>
            </w:r>
            <w:r w:rsidR="00D21008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0D0801">
              <w:rPr>
                <w:rFonts w:ascii="Garamond" w:hAnsi="Garamond"/>
                <w:sz w:val="26"/>
                <w:szCs w:val="26"/>
              </w:rPr>
              <w:t>S</w:t>
            </w:r>
            <w:r w:rsidR="00D21008">
              <w:rPr>
                <w:rFonts w:ascii="Garamond" w:hAnsi="Garamond"/>
                <w:sz w:val="26"/>
                <w:szCs w:val="26"/>
              </w:rPr>
              <w:t>iguruesi</w:t>
            </w:r>
            <w:r w:rsidR="00F02C8E">
              <w:rPr>
                <w:rFonts w:ascii="Garamond" w:hAnsi="Garamond"/>
                <w:sz w:val="26"/>
                <w:szCs w:val="26"/>
              </w:rPr>
              <w:t>t</w:t>
            </w:r>
            <w:r w:rsidR="00D21008" w:rsidRPr="004B3A25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145C40">
              <w:rPr>
                <w:rFonts w:ascii="Garamond" w:hAnsi="Garamond"/>
                <w:sz w:val="26"/>
                <w:szCs w:val="26"/>
              </w:rPr>
              <w:t>P</w:t>
            </w:r>
            <w:r w:rsidR="00D21008" w:rsidRPr="004B3A25">
              <w:rPr>
                <w:rFonts w:ascii="Garamond" w:hAnsi="Garamond"/>
                <w:sz w:val="26"/>
                <w:szCs w:val="26"/>
              </w:rPr>
              <w:t>otencial</w:t>
            </w:r>
          </w:p>
        </w:tc>
      </w:tr>
      <w:tr w:rsidR="003162B6" w:rsidRPr="00204C8B" w:rsidTr="007B7EE1">
        <w:trPr>
          <w:trHeight w:val="468"/>
        </w:trPr>
        <w:tc>
          <w:tcPr>
            <w:tcW w:w="11419" w:type="dxa"/>
            <w:gridSpan w:val="7"/>
          </w:tcPr>
          <w:p w:rsidR="003162B6" w:rsidRPr="00204C8B" w:rsidRDefault="003162B6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432" w:hanging="432"/>
              <w:jc w:val="both"/>
              <w:outlineLvl w:val="1"/>
              <w:rPr>
                <w:rFonts w:ascii="Garamond" w:hAnsi="Garamond"/>
              </w:rPr>
            </w:pPr>
            <w:r w:rsidRPr="00204C8B">
              <w:rPr>
                <w:rFonts w:ascii="Garamond" w:hAnsi="Garamond"/>
                <w:sz w:val="22"/>
              </w:rPr>
              <w:t xml:space="preserve">Personi i caktuar si </w:t>
            </w:r>
            <w:r w:rsidR="00F02C8E">
              <w:rPr>
                <w:rFonts w:ascii="Garamond" w:hAnsi="Garamond"/>
                <w:sz w:val="22"/>
              </w:rPr>
              <w:t>përfaqësues i autorizuar</w:t>
            </w:r>
            <w:r w:rsidR="00F02C8E" w:rsidRPr="00204C8B">
              <w:rPr>
                <w:rFonts w:ascii="Garamond" w:hAnsi="Garamond"/>
                <w:sz w:val="22"/>
              </w:rPr>
              <w:t xml:space="preserve"> </w:t>
            </w:r>
            <w:r w:rsidRPr="00204C8B">
              <w:rPr>
                <w:rFonts w:ascii="Garamond" w:hAnsi="Garamond"/>
                <w:sz w:val="22"/>
              </w:rPr>
              <w:t>i cili do të shërbejë si</w:t>
            </w:r>
            <w:r w:rsidR="00F02C8E">
              <w:rPr>
                <w:rFonts w:ascii="Garamond" w:hAnsi="Garamond"/>
                <w:sz w:val="22"/>
              </w:rPr>
              <w:t xml:space="preserve"> person </w:t>
            </w:r>
            <w:r w:rsidRPr="00204C8B">
              <w:rPr>
                <w:rFonts w:ascii="Garamond" w:hAnsi="Garamond"/>
                <w:sz w:val="22"/>
              </w:rPr>
              <w:t>kontakt</w:t>
            </w:r>
            <w:r w:rsidR="00F02C8E">
              <w:rPr>
                <w:rFonts w:ascii="Garamond" w:hAnsi="Garamond"/>
                <w:sz w:val="22"/>
              </w:rPr>
              <w:t>ues</w:t>
            </w:r>
            <w:r w:rsidRPr="00204C8B">
              <w:rPr>
                <w:rFonts w:ascii="Garamond" w:hAnsi="Garamond"/>
                <w:sz w:val="22"/>
              </w:rPr>
              <w:t xml:space="preserve"> mes kompanisë aplikuese/</w:t>
            </w:r>
            <w:r w:rsidR="00D21008">
              <w:rPr>
                <w:rFonts w:ascii="Garamond" w:hAnsi="Garamond"/>
                <w:sz w:val="22"/>
              </w:rPr>
              <w:t>siguruesi</w:t>
            </w:r>
            <w:r w:rsidR="00F02C8E">
              <w:rPr>
                <w:rFonts w:ascii="Garamond" w:hAnsi="Garamond"/>
                <w:sz w:val="22"/>
              </w:rPr>
              <w:t>t</w:t>
            </w:r>
            <w:r w:rsidR="00D21008">
              <w:rPr>
                <w:rFonts w:ascii="Garamond" w:hAnsi="Garamond"/>
                <w:sz w:val="22"/>
              </w:rPr>
              <w:t xml:space="preserve"> potencial</w:t>
            </w:r>
            <w:r w:rsidR="00D21008" w:rsidRPr="00204C8B">
              <w:rPr>
                <w:rFonts w:ascii="Garamond" w:hAnsi="Garamond"/>
                <w:sz w:val="22"/>
              </w:rPr>
              <w:t xml:space="preserve"> </w:t>
            </w:r>
            <w:r w:rsidR="00145C40">
              <w:rPr>
                <w:rFonts w:ascii="Garamond" w:hAnsi="Garamond"/>
                <w:sz w:val="22"/>
              </w:rPr>
              <w:t>dhe BQK-së</w:t>
            </w:r>
          </w:p>
        </w:tc>
      </w:tr>
      <w:tr w:rsidR="003162B6" w:rsidRPr="00204C8B" w:rsidTr="007B7EE1">
        <w:trPr>
          <w:trHeight w:val="281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MBIEMRI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DI-SË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ROLI NË PROCES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ADRESA POSTARE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E-MAIL</w:t>
            </w:r>
          </w:p>
        </w:tc>
      </w:tr>
      <w:tr w:rsidR="003162B6" w:rsidRPr="00204C8B" w:rsidTr="007B7EE1">
        <w:trPr>
          <w:trHeight w:val="274"/>
        </w:trPr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204C8B" w:rsidTr="007B7EE1">
        <w:trPr>
          <w:trHeight w:val="274"/>
        </w:trPr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204C8B" w:rsidTr="007B7EE1">
        <w:trPr>
          <w:trHeight w:val="391"/>
        </w:trPr>
        <w:tc>
          <w:tcPr>
            <w:tcW w:w="11419" w:type="dxa"/>
            <w:gridSpan w:val="7"/>
            <w:vAlign w:val="center"/>
          </w:tcPr>
          <w:p w:rsidR="003162B6" w:rsidRPr="00204C8B" w:rsidRDefault="003162B6" w:rsidP="00D21008">
            <w:pPr>
              <w:pStyle w:val="Heading2"/>
              <w:numPr>
                <w:ilvl w:val="1"/>
                <w:numId w:val="8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/>
              </w:rPr>
            </w:pPr>
            <w:r w:rsidRPr="00204C8B">
              <w:rPr>
                <w:rFonts w:ascii="Garamond" w:hAnsi="Garamond"/>
                <w:sz w:val="22"/>
              </w:rPr>
              <w:t>Përfaqësuesi ligjorë i kompanisë aplikuese/</w:t>
            </w:r>
            <w:r w:rsidR="00D21008">
              <w:rPr>
                <w:rFonts w:ascii="Garamond" w:hAnsi="Garamond"/>
                <w:sz w:val="22"/>
              </w:rPr>
              <w:t>siguruesit potencial</w:t>
            </w:r>
            <w:r w:rsidRPr="00204C8B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3162B6" w:rsidRPr="00204C8B" w:rsidTr="007B7EE1">
        <w:trPr>
          <w:trHeight w:val="267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MBIEMRI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DI-SË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ROLI NË PROCES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ADRESA POSTARE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E-MAIL</w:t>
            </w:r>
          </w:p>
        </w:tc>
      </w:tr>
      <w:tr w:rsidR="003162B6" w:rsidRPr="00204C8B" w:rsidTr="007B7EE1">
        <w:trPr>
          <w:trHeight w:val="260"/>
        </w:trPr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204C8B" w:rsidTr="007B7EE1">
        <w:trPr>
          <w:trHeight w:val="260"/>
        </w:trPr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204C8B" w:rsidTr="007B7EE1">
        <w:trPr>
          <w:trHeight w:val="425"/>
        </w:trPr>
        <w:tc>
          <w:tcPr>
            <w:tcW w:w="11419" w:type="dxa"/>
            <w:gridSpan w:val="7"/>
            <w:vAlign w:val="center"/>
          </w:tcPr>
          <w:p w:rsidR="003162B6" w:rsidRPr="00204C8B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/>
                <w:color w:val="000000" w:themeColor="text1"/>
              </w:rPr>
            </w:pPr>
            <w:r w:rsidRPr="00204C8B">
              <w:rPr>
                <w:rFonts w:ascii="Garamond" w:hAnsi="Garamond"/>
                <w:sz w:val="22"/>
              </w:rPr>
              <w:t>Mbështetja nga kompanitë e jashtme dhe profesionistët</w:t>
            </w:r>
          </w:p>
        </w:tc>
      </w:tr>
      <w:tr w:rsidR="003162B6" w:rsidRPr="00204C8B" w:rsidTr="007B7EE1">
        <w:trPr>
          <w:trHeight w:val="267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EMRI /</w:t>
            </w:r>
          </w:p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KOMPANIA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BISNESI /</w:t>
            </w:r>
          </w:p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PROFESIONI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DI / NUMRI I REGJ. TË BIZNESIT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ROLI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ADRESA POSTARE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3162B6" w:rsidRPr="00204C8B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E-MAILI</w:t>
            </w:r>
          </w:p>
        </w:tc>
      </w:tr>
      <w:tr w:rsidR="003162B6" w:rsidRPr="00204C8B" w:rsidTr="007B7EE1">
        <w:trPr>
          <w:trHeight w:val="267"/>
        </w:trPr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204C8B" w:rsidTr="007B7EE1">
        <w:trPr>
          <w:trHeight w:val="267"/>
        </w:trPr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3162B6" w:rsidRPr="00204C8B" w:rsidRDefault="003162B6" w:rsidP="007B7EE1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</w:rPr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</w:tbl>
    <w:p w:rsidR="003162B6" w:rsidRDefault="003162B6" w:rsidP="003162B6">
      <w:pPr>
        <w:spacing w:line="360" w:lineRule="auto"/>
        <w:jc w:val="both"/>
        <w:rPr>
          <w:rFonts w:ascii="Garamond" w:hAnsi="Garamond"/>
          <w:b/>
          <w:spacing w:val="-2"/>
          <w:sz w:val="24"/>
          <w:szCs w:val="24"/>
        </w:rPr>
      </w:pPr>
    </w:p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b/>
          <w:spacing w:val="-2"/>
          <w:sz w:val="24"/>
          <w:szCs w:val="24"/>
        </w:rPr>
      </w:pPr>
      <w:r w:rsidRPr="004B3A25">
        <w:rPr>
          <w:rFonts w:ascii="Garamond" w:hAnsi="Garamond"/>
          <w:b/>
          <w:spacing w:val="-2"/>
          <w:sz w:val="24"/>
          <w:szCs w:val="24"/>
        </w:rPr>
        <w:t xml:space="preserve">DOKUMENTET QË DUHET TË BASHKËNGJITEN NË SEKSIONIN </w:t>
      </w:r>
      <w:r>
        <w:rPr>
          <w:rFonts w:ascii="Garamond" w:hAnsi="Garamond"/>
          <w:b/>
          <w:spacing w:val="-2"/>
          <w:sz w:val="24"/>
          <w:szCs w:val="24"/>
        </w:rPr>
        <w:t>3</w:t>
      </w:r>
      <w:r w:rsidRPr="004B3A25">
        <w:rPr>
          <w:rFonts w:ascii="Garamond" w:hAnsi="Garamond"/>
          <w:b/>
          <w:spacing w:val="-2"/>
          <w:sz w:val="24"/>
          <w:szCs w:val="24"/>
        </w:rPr>
        <w:t xml:space="preserve">: </w:t>
      </w:r>
    </w:p>
    <w:p w:rsidR="003162B6" w:rsidRPr="004B3A25" w:rsidRDefault="003162B6" w:rsidP="003162B6">
      <w:pPr>
        <w:pStyle w:val="ListParagraph"/>
        <w:numPr>
          <w:ilvl w:val="0"/>
          <w:numId w:val="4"/>
        </w:numPr>
        <w:spacing w:line="336" w:lineRule="auto"/>
        <w:ind w:left="720"/>
        <w:jc w:val="both"/>
        <w:rPr>
          <w:rFonts w:ascii="Garamond" w:hAnsi="Garamond" w:cs="Times New Roman"/>
          <w:b/>
          <w:spacing w:val="-2"/>
          <w:sz w:val="24"/>
          <w:szCs w:val="24"/>
        </w:rPr>
      </w:pPr>
      <w:r w:rsidRPr="004B3A25">
        <w:rPr>
          <w:rFonts w:ascii="Garamond" w:hAnsi="Garamond" w:cs="Times New Roman"/>
          <w:spacing w:val="-2"/>
          <w:sz w:val="24"/>
          <w:szCs w:val="24"/>
        </w:rPr>
        <w:t>Kompet</w:t>
      </w:r>
      <w:r w:rsidR="00145C40">
        <w:rPr>
          <w:rFonts w:ascii="Garamond" w:hAnsi="Garamond" w:cs="Times New Roman"/>
          <w:spacing w:val="-2"/>
          <w:sz w:val="24"/>
          <w:szCs w:val="24"/>
        </w:rPr>
        <w:t>encat për përfaqësuesit ligjorë;</w:t>
      </w:r>
    </w:p>
    <w:p w:rsidR="003162B6" w:rsidRPr="004B3A25" w:rsidRDefault="00145C40" w:rsidP="003162B6">
      <w:pPr>
        <w:pStyle w:val="ListParagraph"/>
        <w:numPr>
          <w:ilvl w:val="0"/>
          <w:numId w:val="4"/>
        </w:numPr>
        <w:spacing w:line="336" w:lineRule="auto"/>
        <w:ind w:left="720"/>
        <w:jc w:val="both"/>
        <w:rPr>
          <w:rFonts w:ascii="Garamond" w:hAnsi="Garamond" w:cs="Times New Roman"/>
          <w:b/>
          <w:spacing w:val="-2"/>
          <w:sz w:val="24"/>
          <w:szCs w:val="24"/>
        </w:rPr>
      </w:pPr>
      <w:r>
        <w:rPr>
          <w:rFonts w:ascii="Garamond" w:hAnsi="Garamond" w:cs="Times New Roman"/>
          <w:spacing w:val="-2"/>
          <w:sz w:val="24"/>
          <w:szCs w:val="24"/>
        </w:rPr>
        <w:t>Kopjet e DI-së;</w:t>
      </w:r>
    </w:p>
    <w:p w:rsidR="003162B6" w:rsidRPr="004B3A25" w:rsidRDefault="003162B6" w:rsidP="003162B6">
      <w:pPr>
        <w:pStyle w:val="ListParagraph"/>
        <w:numPr>
          <w:ilvl w:val="0"/>
          <w:numId w:val="4"/>
        </w:numPr>
        <w:spacing w:line="336" w:lineRule="auto"/>
        <w:ind w:left="720"/>
        <w:jc w:val="both"/>
        <w:rPr>
          <w:rFonts w:ascii="Garamond" w:hAnsi="Garamond" w:cs="Times New Roman"/>
          <w:b/>
          <w:spacing w:val="-2"/>
          <w:sz w:val="24"/>
          <w:szCs w:val="24"/>
        </w:rPr>
      </w:pPr>
      <w:r w:rsidRPr="004B3A25">
        <w:rPr>
          <w:rFonts w:ascii="Garamond" w:hAnsi="Garamond" w:cs="Times New Roman"/>
          <w:spacing w:val="-2"/>
          <w:sz w:val="24"/>
          <w:szCs w:val="24"/>
        </w:rPr>
        <w:t>Përfaqësuesit ligjorë: CV-të, sipas formatit të listuar në Shtojcën A</w:t>
      </w:r>
      <w:r w:rsidR="00145C40">
        <w:rPr>
          <w:rFonts w:ascii="Garamond" w:hAnsi="Garamond" w:cs="Times New Roman"/>
          <w:spacing w:val="-2"/>
          <w:sz w:val="24"/>
          <w:szCs w:val="24"/>
        </w:rPr>
        <w:t>;</w:t>
      </w:r>
    </w:p>
    <w:p w:rsidR="003162B6" w:rsidRPr="004B3A25" w:rsidRDefault="003162B6" w:rsidP="003162B6">
      <w:pPr>
        <w:pStyle w:val="ListParagraph"/>
        <w:numPr>
          <w:ilvl w:val="0"/>
          <w:numId w:val="4"/>
        </w:numPr>
        <w:spacing w:line="33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Kompanitë e jashtme: Raportet e kompanisë (RK), </w:t>
      </w:r>
      <w:r w:rsidRPr="004B3A25">
        <w:rPr>
          <w:rFonts w:ascii="Garamond" w:hAnsi="Garamond" w:cs="Times New Roman"/>
          <w:spacing w:val="-2"/>
          <w:sz w:val="24"/>
          <w:szCs w:val="24"/>
        </w:rPr>
        <w:t>sipas formatit të listuar në Shtojcën B</w:t>
      </w:r>
      <w:r w:rsidR="00145C40">
        <w:rPr>
          <w:rFonts w:ascii="Garamond" w:hAnsi="Garamond" w:cs="Times New Roman"/>
          <w:spacing w:val="-2"/>
          <w:sz w:val="24"/>
          <w:szCs w:val="24"/>
        </w:rPr>
        <w:t>;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</w:p>
    <w:p w:rsidR="003162B6" w:rsidRDefault="003162B6" w:rsidP="003162B6">
      <w:pPr>
        <w:pStyle w:val="ListParagraph"/>
        <w:numPr>
          <w:ilvl w:val="0"/>
          <w:numId w:val="4"/>
        </w:numPr>
        <w:spacing w:line="336" w:lineRule="auto"/>
        <w:ind w:left="720"/>
        <w:jc w:val="both"/>
      </w:pPr>
      <w:r w:rsidRPr="006C1AD5">
        <w:rPr>
          <w:rFonts w:ascii="Garamond" w:hAnsi="Garamond" w:cs="Times New Roman"/>
          <w:spacing w:val="-2"/>
          <w:sz w:val="24"/>
          <w:szCs w:val="24"/>
        </w:rPr>
        <w:t>Profesionistët e jashtëm: CV-të, sipas formatit të listuar në Shtojcën A</w:t>
      </w:r>
      <w:r w:rsidR="00145C40">
        <w:rPr>
          <w:rFonts w:ascii="Garamond" w:hAnsi="Garamond" w:cs="Times New Roman"/>
          <w:spacing w:val="-2"/>
          <w:sz w:val="24"/>
          <w:szCs w:val="24"/>
        </w:rPr>
        <w:t>.</w:t>
      </w:r>
    </w:p>
    <w:p w:rsidR="003162B6" w:rsidRDefault="003162B6" w:rsidP="003162B6">
      <w:pPr>
        <w:sectPr w:rsidR="003162B6" w:rsidSect="003162B6">
          <w:headerReference w:type="default" r:id="rId10"/>
          <w:footerReference w:type="default" r:id="rId11"/>
          <w:headerReference w:type="first" r:id="rId12"/>
          <w:type w:val="evenPage"/>
          <w:pgSz w:w="12240" w:h="15840"/>
          <w:pgMar w:top="330" w:right="720" w:bottom="630" w:left="1080" w:header="90" w:footer="184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72" w:tblpY="-614"/>
        <w:tblW w:w="15030" w:type="dxa"/>
        <w:tblLook w:val="04A0" w:firstRow="1" w:lastRow="0" w:firstColumn="1" w:lastColumn="0" w:noHBand="0" w:noVBand="1"/>
      </w:tblPr>
      <w:tblGrid>
        <w:gridCol w:w="2430"/>
        <w:gridCol w:w="1800"/>
        <w:gridCol w:w="1530"/>
        <w:gridCol w:w="1440"/>
        <w:gridCol w:w="990"/>
        <w:gridCol w:w="1710"/>
        <w:gridCol w:w="1710"/>
        <w:gridCol w:w="3420"/>
      </w:tblGrid>
      <w:tr w:rsidR="003162B6" w:rsidRPr="004B3A25" w:rsidTr="007B7EE1">
        <w:tc>
          <w:tcPr>
            <w:tcW w:w="15030" w:type="dxa"/>
            <w:gridSpan w:val="8"/>
          </w:tcPr>
          <w:p w:rsidR="003162B6" w:rsidRPr="004B3A25" w:rsidRDefault="003162B6" w:rsidP="000D0801">
            <w:pPr>
              <w:pStyle w:val="Heading1"/>
              <w:numPr>
                <w:ilvl w:val="0"/>
                <w:numId w:val="8"/>
              </w:numPr>
              <w:spacing w:before="60" w:after="60"/>
              <w:ind w:left="360"/>
              <w:outlineLvl w:val="0"/>
              <w:rPr>
                <w:rFonts w:ascii="Garamond" w:hAnsi="Garamond"/>
              </w:rPr>
            </w:pPr>
            <w:r w:rsidRPr="007B7EE1">
              <w:rPr>
                <w:rFonts w:ascii="Garamond" w:hAnsi="Garamond"/>
                <w:sz w:val="26"/>
                <w:szCs w:val="26"/>
              </w:rPr>
              <w:lastRenderedPageBreak/>
              <w:t>Pronësia e Kompanisë Aplikuese/</w:t>
            </w:r>
            <w:r w:rsidR="00145C40">
              <w:rPr>
                <w:rFonts w:ascii="Garamond" w:hAnsi="Garamond"/>
                <w:sz w:val="26"/>
                <w:szCs w:val="26"/>
              </w:rPr>
              <w:t>Siguruesit potencial</w:t>
            </w:r>
          </w:p>
        </w:tc>
      </w:tr>
      <w:tr w:rsidR="003162B6" w:rsidRPr="004B3A25" w:rsidTr="007B7EE1">
        <w:tc>
          <w:tcPr>
            <w:tcW w:w="15030" w:type="dxa"/>
            <w:gridSpan w:val="8"/>
          </w:tcPr>
          <w:p w:rsidR="003162B6" w:rsidRPr="004B3A25" w:rsidRDefault="003162B6" w:rsidP="00A0286B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  <w:sz w:val="26"/>
                <w:szCs w:val="26"/>
              </w:rPr>
            </w:pPr>
            <w:r w:rsidRPr="004B3A25">
              <w:rPr>
                <w:rFonts w:ascii="Garamond" w:hAnsi="Garamond"/>
                <w:sz w:val="22"/>
              </w:rPr>
              <w:t>Përqindja e kapitalit në pronësi të drejtpërdrejtë nga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="00F2757F">
              <w:rPr>
                <w:rFonts w:ascii="Garamond" w:hAnsi="Garamond"/>
                <w:sz w:val="22"/>
              </w:rPr>
              <w:t>siguruesi</w:t>
            </w:r>
            <w:r w:rsidRPr="004B3A25">
              <w:rPr>
                <w:rFonts w:ascii="Garamond" w:hAnsi="Garamond"/>
                <w:sz w:val="22"/>
              </w:rPr>
              <w:t xml:space="preserve"> amë</w:t>
            </w:r>
          </w:p>
        </w:tc>
      </w:tr>
      <w:tr w:rsidR="003162B6" w:rsidRPr="004B3A25" w:rsidTr="007B7EE1">
        <w:tc>
          <w:tcPr>
            <w:tcW w:w="15030" w:type="dxa"/>
            <w:gridSpan w:val="8"/>
          </w:tcPr>
          <w:p w:rsidR="003162B6" w:rsidRPr="004B3A25" w:rsidRDefault="003162B6" w:rsidP="007B7EE1">
            <w:pPr>
              <w:pStyle w:val="Heading2"/>
              <w:spacing w:before="60" w:after="60"/>
              <w:ind w:left="34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c>
          <w:tcPr>
            <w:tcW w:w="15030" w:type="dxa"/>
            <w:gridSpan w:val="8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Individë dhe kompani të tjera që janë aksionarë të drejtpërdrejtë dhe secili prej tyre ka në pronësi më shumë se </w:t>
            </w:r>
            <w:r w:rsidR="001E1A43">
              <w:rPr>
                <w:rFonts w:ascii="Garamond" w:hAnsi="Garamond"/>
                <w:sz w:val="22"/>
              </w:rPr>
              <w:t>pes</w:t>
            </w:r>
            <w:r w:rsidR="001E1A43" w:rsidRPr="004B3A25">
              <w:rPr>
                <w:rFonts w:ascii="Garamond" w:hAnsi="Garamond"/>
                <w:sz w:val="22"/>
              </w:rPr>
              <w:t>ë</w:t>
            </w:r>
            <w:r w:rsidR="001E1A43">
              <w:rPr>
                <w:rFonts w:ascii="Garamond" w:hAnsi="Garamond"/>
                <w:sz w:val="22"/>
              </w:rPr>
              <w:t xml:space="preserve"> p</w:t>
            </w:r>
            <w:r w:rsidR="001E1A43" w:rsidRPr="004B3A25">
              <w:rPr>
                <w:rFonts w:ascii="Garamond" w:hAnsi="Garamond"/>
                <w:sz w:val="22"/>
              </w:rPr>
              <w:t>ë</w:t>
            </w:r>
            <w:r w:rsidR="001E1A43">
              <w:rPr>
                <w:rFonts w:ascii="Garamond" w:hAnsi="Garamond"/>
                <w:sz w:val="22"/>
              </w:rPr>
              <w:t>rqind (</w:t>
            </w:r>
            <w:r w:rsidRPr="004B3A25">
              <w:rPr>
                <w:rFonts w:ascii="Garamond" w:hAnsi="Garamond"/>
                <w:sz w:val="22"/>
              </w:rPr>
              <w:t>5%</w:t>
            </w:r>
            <w:r w:rsidR="001E1A43">
              <w:rPr>
                <w:rFonts w:ascii="Garamond" w:hAnsi="Garamond"/>
                <w:sz w:val="22"/>
              </w:rPr>
              <w:t>) të kapitalit</w:t>
            </w:r>
          </w:p>
        </w:tc>
      </w:tr>
      <w:tr w:rsidR="003162B6" w:rsidRPr="004B3A25" w:rsidTr="007B7EE1"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EMRI/ KOMPANIA 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DI/BIZNESI    </w:t>
            </w:r>
          </w:p>
          <w:p w:rsidR="003162B6" w:rsidRPr="007B00A7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REGJISTRIMIT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INKORPORIMI / </w:t>
            </w:r>
          </w:p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% E KAPITALIT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F2757F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MARRËDHËNIA ME </w:t>
            </w:r>
            <w:r w:rsidR="00F2757F">
              <w:rPr>
                <w:rFonts w:ascii="Garamond" w:hAnsi="Garamond"/>
                <w:b/>
                <w:sz w:val="14"/>
                <w:szCs w:val="14"/>
              </w:rPr>
              <w:t>SIGURUASIN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AMË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ADRESA ELEKTRONIKE</w:t>
            </w:r>
          </w:p>
        </w:tc>
      </w:tr>
      <w:tr w:rsidR="003162B6" w:rsidRPr="004B3A25" w:rsidTr="007B7EE1">
        <w:trPr>
          <w:trHeight w:val="353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7200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 w:cs="Times New Roman"/>
              </w:rPr>
            </w:pPr>
            <w:r w:rsidRPr="00204C8B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GJITHSEJ</w:t>
            </w:r>
          </w:p>
        </w:tc>
        <w:tc>
          <w:tcPr>
            <w:tcW w:w="99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  <w:r>
              <w:rPr>
                <w:rFonts w:ascii="Garamond" w:hAnsi="Garamond" w:cs="Times New Roman"/>
              </w:rPr>
              <w:t xml:space="preserve"> %</w:t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15030" w:type="dxa"/>
            <w:gridSpan w:val="8"/>
            <w:vAlign w:val="center"/>
          </w:tcPr>
          <w:p w:rsidR="003162B6" w:rsidRPr="004B3A25" w:rsidRDefault="003162B6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204C8B">
              <w:rPr>
                <w:rFonts w:ascii="Garamond" w:hAnsi="Garamond"/>
                <w:sz w:val="22"/>
              </w:rPr>
              <w:t xml:space="preserve">Për secilën kompani të përmendur në </w:t>
            </w:r>
            <w:r w:rsidR="00A0286B" w:rsidRPr="00204C8B">
              <w:rPr>
                <w:rFonts w:ascii="Garamond" w:hAnsi="Garamond"/>
                <w:sz w:val="22"/>
              </w:rPr>
              <w:t>t</w:t>
            </w:r>
            <w:r w:rsidR="00A0286B">
              <w:rPr>
                <w:rFonts w:ascii="Garamond" w:hAnsi="Garamond"/>
                <w:sz w:val="22"/>
              </w:rPr>
              <w:t>abelën</w:t>
            </w:r>
            <w:r w:rsidR="00A0286B" w:rsidRPr="00204C8B">
              <w:rPr>
                <w:rFonts w:ascii="Garamond" w:hAnsi="Garamond"/>
                <w:sz w:val="22"/>
              </w:rPr>
              <w:t xml:space="preserve"> </w:t>
            </w:r>
            <w:r w:rsidR="00A0286B">
              <w:rPr>
                <w:rFonts w:ascii="Garamond" w:hAnsi="Garamond"/>
                <w:sz w:val="22"/>
              </w:rPr>
              <w:t xml:space="preserve">4.2 </w:t>
            </w:r>
            <w:r w:rsidRPr="00204C8B">
              <w:rPr>
                <w:rFonts w:ascii="Garamond" w:hAnsi="Garamond"/>
                <w:sz w:val="22"/>
              </w:rPr>
              <w:t xml:space="preserve">(aksionarët direkt me më shumë se </w:t>
            </w:r>
            <w:r w:rsidR="001E1A43">
              <w:rPr>
                <w:rFonts w:ascii="Garamond" w:hAnsi="Garamond"/>
                <w:sz w:val="22"/>
              </w:rPr>
              <w:t>pes</w:t>
            </w:r>
            <w:r w:rsidR="001E1A43" w:rsidRPr="004B3A25">
              <w:rPr>
                <w:rFonts w:ascii="Garamond" w:hAnsi="Garamond"/>
                <w:sz w:val="22"/>
              </w:rPr>
              <w:t>ë</w:t>
            </w:r>
            <w:r w:rsidR="001E1A43">
              <w:rPr>
                <w:rFonts w:ascii="Garamond" w:hAnsi="Garamond"/>
                <w:sz w:val="22"/>
              </w:rPr>
              <w:t xml:space="preserve"> p</w:t>
            </w:r>
            <w:r w:rsidR="001E1A43" w:rsidRPr="004B3A25">
              <w:rPr>
                <w:rFonts w:ascii="Garamond" w:hAnsi="Garamond"/>
                <w:sz w:val="22"/>
              </w:rPr>
              <w:t>ë</w:t>
            </w:r>
            <w:r w:rsidR="001E1A43">
              <w:rPr>
                <w:rFonts w:ascii="Garamond" w:hAnsi="Garamond"/>
                <w:sz w:val="22"/>
              </w:rPr>
              <w:t>rqind (</w:t>
            </w:r>
            <w:r w:rsidR="00A0286B">
              <w:rPr>
                <w:rFonts w:ascii="Garamond" w:hAnsi="Garamond"/>
                <w:sz w:val="22"/>
              </w:rPr>
              <w:t>5</w:t>
            </w:r>
            <w:r w:rsidRPr="00204C8B">
              <w:rPr>
                <w:rFonts w:ascii="Garamond" w:hAnsi="Garamond"/>
                <w:sz w:val="22"/>
              </w:rPr>
              <w:t>%</w:t>
            </w:r>
            <w:r w:rsidR="001E1A43">
              <w:rPr>
                <w:rFonts w:ascii="Garamond" w:hAnsi="Garamond"/>
                <w:sz w:val="22"/>
              </w:rPr>
              <w:t>)</w:t>
            </w:r>
            <w:r w:rsidRPr="00204C8B">
              <w:rPr>
                <w:rFonts w:ascii="Garamond" w:hAnsi="Garamond"/>
                <w:sz w:val="22"/>
              </w:rPr>
              <w:t xml:space="preserve"> të kapitalit të </w:t>
            </w:r>
            <w:r w:rsidR="00F2757F">
              <w:rPr>
                <w:rFonts w:ascii="Garamond" w:hAnsi="Garamond"/>
                <w:sz w:val="22"/>
              </w:rPr>
              <w:t>siguruesi</w:t>
            </w:r>
            <w:r w:rsidR="00A0286B">
              <w:rPr>
                <w:rFonts w:ascii="Garamond" w:hAnsi="Garamond"/>
                <w:sz w:val="22"/>
              </w:rPr>
              <w:t>t</w:t>
            </w:r>
            <w:r w:rsidR="00F2757F" w:rsidRPr="00204C8B">
              <w:rPr>
                <w:rFonts w:ascii="Garamond" w:hAnsi="Garamond"/>
                <w:sz w:val="22"/>
              </w:rPr>
              <w:t xml:space="preserve"> </w:t>
            </w:r>
            <w:r w:rsidRPr="00204C8B">
              <w:rPr>
                <w:rFonts w:ascii="Garamond" w:hAnsi="Garamond"/>
                <w:sz w:val="22"/>
              </w:rPr>
              <w:t>potencial), ofroni listën e plotë të aksionarëve</w:t>
            </w:r>
            <w:r>
              <w:rPr>
                <w:rFonts w:ascii="Garamond" w:hAnsi="Garamond"/>
                <w:sz w:val="22"/>
              </w:rPr>
              <w:t xml:space="preserve"> përfitues</w:t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3162B6" w:rsidRPr="00D45DE4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EMRI/</w:t>
            </w:r>
          </w:p>
          <w:p w:rsidR="003162B6" w:rsidRPr="00D45DE4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KOMPANIA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3162B6" w:rsidRPr="00D45DE4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NUMRI I REGJ. TË BIZNESIT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3162B6" w:rsidRPr="00D45DE4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3162B6" w:rsidRPr="00D45DE4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INKORPORIMI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3162B6" w:rsidRPr="00D45DE4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% E KAPITALIT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162B6" w:rsidRPr="00D45DE4" w:rsidRDefault="003162B6" w:rsidP="007B7EE1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>
              <w:rPr>
                <w:rFonts w:ascii="Garamond" w:hAnsi="Garamond"/>
                <w:b/>
                <w:sz w:val="14"/>
                <w:szCs w:val="14"/>
              </w:rPr>
              <w:t>AKSIONAR PËRFITUES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162B6" w:rsidRPr="00D45DE4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3162B6" w:rsidRPr="00D45DE4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ADRESA ELEKTRONIKE</w:t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24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3162B6" w:rsidRDefault="003162B6" w:rsidP="007B7EE1">
            <w:pPr>
              <w:jc w:val="center"/>
            </w:pPr>
            <w:r w:rsidRPr="00696631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</w:rPr>
            </w:r>
            <w:r w:rsidRPr="00696631">
              <w:rPr>
                <w:rFonts w:ascii="Garamond" w:hAnsi="Garamond" w:cs="Times New Roman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  <w:noProof/>
              </w:rPr>
              <w:t> </w:t>
            </w:r>
            <w:r w:rsidRPr="00696631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420" w:type="dxa"/>
          </w:tcPr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  <w:p w:rsidR="003162B6" w:rsidRPr="00136FD6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136FD6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</w:rPr>
            </w:r>
            <w:r w:rsidRPr="00136FD6">
              <w:rPr>
                <w:rFonts w:ascii="Garamond" w:hAnsi="Garamond" w:cs="Times New Roman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  <w:noProof/>
              </w:rPr>
              <w:t> </w:t>
            </w:r>
            <w:r w:rsidRPr="00136FD6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15030" w:type="dxa"/>
            <w:gridSpan w:val="8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Shpjegimi i strukturës së aksionarëve </w:t>
            </w:r>
          </w:p>
        </w:tc>
      </w:tr>
      <w:tr w:rsidR="003162B6" w:rsidRPr="004B3A25" w:rsidTr="007B7EE1">
        <w:trPr>
          <w:trHeight w:val="56"/>
        </w:trPr>
        <w:tc>
          <w:tcPr>
            <w:tcW w:w="15030" w:type="dxa"/>
            <w:gridSpan w:val="8"/>
            <w:vAlign w:val="center"/>
          </w:tcPr>
          <w:p w:rsidR="003162B6" w:rsidRPr="004B3A25" w:rsidRDefault="003162B6" w:rsidP="007B7EE1">
            <w:pPr>
              <w:spacing w:before="60" w:after="60"/>
              <w:ind w:left="342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</w:tbl>
    <w:p w:rsidR="003162B6" w:rsidRDefault="003162B6" w:rsidP="003162B6">
      <w:pPr>
        <w:pStyle w:val="BodyText"/>
        <w:spacing w:after="0" w:line="360" w:lineRule="auto"/>
        <w:ind w:firstLine="0"/>
        <w:jc w:val="both"/>
        <w:rPr>
          <w:rFonts w:ascii="Garamond" w:hAnsi="Garamond"/>
          <w:b/>
          <w:spacing w:val="-2"/>
          <w:sz w:val="24"/>
          <w:szCs w:val="24"/>
        </w:rPr>
      </w:pPr>
    </w:p>
    <w:p w:rsidR="003162B6" w:rsidRPr="004B3A25" w:rsidRDefault="003162B6" w:rsidP="003162B6">
      <w:pPr>
        <w:pStyle w:val="BodyText"/>
        <w:spacing w:line="36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pacing w:val="-2"/>
          <w:sz w:val="24"/>
          <w:szCs w:val="24"/>
        </w:rPr>
        <w:t xml:space="preserve">DOKUMENTET QË DUHET TË BASHKËNGJITEN NË SEKSIONIN </w:t>
      </w:r>
      <w:r>
        <w:rPr>
          <w:rFonts w:ascii="Garamond" w:hAnsi="Garamond"/>
          <w:b/>
          <w:sz w:val="24"/>
          <w:szCs w:val="24"/>
        </w:rPr>
        <w:t>4</w:t>
      </w:r>
      <w:r w:rsidRPr="004B3A25">
        <w:rPr>
          <w:rFonts w:ascii="Garamond" w:hAnsi="Garamond"/>
          <w:b/>
          <w:sz w:val="24"/>
          <w:szCs w:val="24"/>
        </w:rPr>
        <w:t>:</w:t>
      </w:r>
    </w:p>
    <w:p w:rsidR="003162B6" w:rsidRPr="004B3A25" w:rsidRDefault="003162B6" w:rsidP="003162B6">
      <w:pPr>
        <w:pStyle w:val="BodyText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pacing w:val="-2"/>
          <w:sz w:val="24"/>
          <w:szCs w:val="24"/>
        </w:rPr>
        <w:t xml:space="preserve">Aksionarët individual: CV-ja, sipas formatit të listuar në Shtojcën </w:t>
      </w:r>
      <w:r>
        <w:rPr>
          <w:rFonts w:ascii="Garamond" w:hAnsi="Garamond" w:cs="Times New Roman"/>
          <w:spacing w:val="-2"/>
          <w:sz w:val="24"/>
          <w:szCs w:val="24"/>
        </w:rPr>
        <w:t>C</w:t>
      </w:r>
      <w:r w:rsidR="001E1A43">
        <w:rPr>
          <w:rFonts w:ascii="Garamond" w:hAnsi="Garamond" w:cs="Times New Roman"/>
          <w:spacing w:val="-2"/>
          <w:sz w:val="24"/>
          <w:szCs w:val="24"/>
        </w:rPr>
        <w:t>;</w:t>
      </w:r>
      <w:r w:rsidRPr="004B3A25">
        <w:rPr>
          <w:rFonts w:ascii="Garamond" w:hAnsi="Garamond" w:cs="Times New Roman"/>
          <w:spacing w:val="-2"/>
          <w:sz w:val="24"/>
          <w:szCs w:val="24"/>
        </w:rPr>
        <w:t xml:space="preserve"> </w:t>
      </w:r>
    </w:p>
    <w:p w:rsidR="003162B6" w:rsidRPr="004B3A25" w:rsidRDefault="003162B6" w:rsidP="003162B6">
      <w:pPr>
        <w:pStyle w:val="BodyText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Aksionarët </w:t>
      </w:r>
      <w:r w:rsidR="00A0286B">
        <w:rPr>
          <w:rFonts w:ascii="Garamond" w:hAnsi="Garamond" w:cs="Times New Roman"/>
          <w:sz w:val="24"/>
          <w:szCs w:val="24"/>
        </w:rPr>
        <w:t>si</w:t>
      </w:r>
      <w:r w:rsidR="00A0286B" w:rsidRPr="004B3A25">
        <w:rPr>
          <w:rFonts w:ascii="Garamond" w:hAnsi="Garamond" w:cs="Times New Roman"/>
          <w:sz w:val="24"/>
          <w:szCs w:val="24"/>
        </w:rPr>
        <w:t xml:space="preserve"> </w:t>
      </w:r>
      <w:r w:rsidRPr="004B3A25">
        <w:rPr>
          <w:rFonts w:ascii="Garamond" w:hAnsi="Garamond" w:cs="Times New Roman"/>
          <w:sz w:val="24"/>
          <w:szCs w:val="24"/>
        </w:rPr>
        <w:t xml:space="preserve">kompani: Raporti i </w:t>
      </w:r>
      <w:r>
        <w:rPr>
          <w:rFonts w:ascii="Garamond" w:hAnsi="Garamond" w:cs="Times New Roman"/>
          <w:sz w:val="24"/>
          <w:szCs w:val="24"/>
        </w:rPr>
        <w:t xml:space="preserve">Aksionarit </w:t>
      </w:r>
      <w:r w:rsidRPr="004B3A25">
        <w:rPr>
          <w:rFonts w:ascii="Garamond" w:hAnsi="Garamond" w:cs="Times New Roman"/>
          <w:sz w:val="24"/>
          <w:szCs w:val="24"/>
        </w:rPr>
        <w:t>Kompani (RK), në pajtim me Shtojcën B</w:t>
      </w:r>
      <w:r w:rsidR="001E1A43">
        <w:rPr>
          <w:rFonts w:ascii="Garamond" w:hAnsi="Garamond" w:cs="Times New Roman"/>
          <w:spacing w:val="-2"/>
          <w:sz w:val="24"/>
          <w:szCs w:val="24"/>
        </w:rPr>
        <w:t>;</w:t>
      </w:r>
      <w:r w:rsidRPr="004B3A25">
        <w:rPr>
          <w:rFonts w:ascii="Garamond" w:hAnsi="Garamond" w:cs="Times New Roman"/>
          <w:spacing w:val="-2"/>
          <w:sz w:val="24"/>
          <w:szCs w:val="24"/>
        </w:rPr>
        <w:t xml:space="preserve"> </w:t>
      </w:r>
    </w:p>
    <w:p w:rsidR="003162B6" w:rsidRPr="004B3A25" w:rsidRDefault="003162B6" w:rsidP="003162B6">
      <w:pPr>
        <w:pStyle w:val="BodyText"/>
        <w:numPr>
          <w:ilvl w:val="0"/>
          <w:numId w:val="4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>Skema e strukturës së grupit, përfshirë lidhjet në mes të kompanive dhe përqindjes së kapitalit</w:t>
      </w:r>
      <w:r w:rsidR="001E1A43" w:rsidRPr="001E1A43">
        <w:rPr>
          <w:rFonts w:ascii="Garamond" w:hAnsi="Garamond" w:cs="Times New Roman"/>
          <w:sz w:val="24"/>
          <w:szCs w:val="24"/>
        </w:rPr>
        <w:t>.</w:t>
      </w:r>
      <w:r w:rsidRPr="004B3A25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-72" w:tblpY="-704"/>
        <w:tblW w:w="15048" w:type="dxa"/>
        <w:tblLook w:val="0520" w:firstRow="1" w:lastRow="0" w:firstColumn="0" w:lastColumn="1" w:noHBand="0" w:noVBand="1"/>
      </w:tblPr>
      <w:tblGrid>
        <w:gridCol w:w="1422"/>
        <w:gridCol w:w="1386"/>
        <w:gridCol w:w="1350"/>
        <w:gridCol w:w="1440"/>
        <w:gridCol w:w="1260"/>
        <w:gridCol w:w="1710"/>
        <w:gridCol w:w="1800"/>
        <w:gridCol w:w="1530"/>
        <w:gridCol w:w="3150"/>
      </w:tblGrid>
      <w:tr w:rsidR="003162B6" w:rsidRPr="004B3A25" w:rsidTr="007B7EE1">
        <w:tc>
          <w:tcPr>
            <w:tcW w:w="15048" w:type="dxa"/>
            <w:gridSpan w:val="9"/>
            <w:vAlign w:val="center"/>
          </w:tcPr>
          <w:p w:rsidR="003162B6" w:rsidRPr="004B3A25" w:rsidRDefault="003162B6" w:rsidP="003162B6">
            <w:pPr>
              <w:pStyle w:val="Heading1"/>
              <w:numPr>
                <w:ilvl w:val="0"/>
                <w:numId w:val="8"/>
              </w:numPr>
              <w:spacing w:before="60" w:after="60"/>
              <w:ind w:left="360"/>
              <w:outlineLvl w:val="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>Organizimi dhe Kontrolli</w:t>
            </w:r>
          </w:p>
        </w:tc>
      </w:tr>
      <w:tr w:rsidR="003162B6" w:rsidRPr="004B3A25" w:rsidTr="007B7EE1">
        <w:trPr>
          <w:trHeight w:val="114"/>
        </w:trPr>
        <w:tc>
          <w:tcPr>
            <w:tcW w:w="15048" w:type="dxa"/>
            <w:gridSpan w:val="9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Të ceken aspektet specifike të statutit dhe të dokumentit të themelimi</w:t>
            </w:r>
          </w:p>
        </w:tc>
      </w:tr>
      <w:tr w:rsidR="003162B6" w:rsidRPr="004B3A25" w:rsidTr="007B7EE1">
        <w:trPr>
          <w:trHeight w:val="96"/>
        </w:trPr>
        <w:tc>
          <w:tcPr>
            <w:tcW w:w="15048" w:type="dxa"/>
            <w:gridSpan w:val="9"/>
            <w:vAlign w:val="center"/>
          </w:tcPr>
          <w:p w:rsidR="003162B6" w:rsidRPr="004B3A25" w:rsidRDefault="003162B6" w:rsidP="007B7EE1">
            <w:pPr>
              <w:pStyle w:val="BodyText"/>
              <w:keepNext/>
              <w:spacing w:before="60" w:after="60"/>
              <w:ind w:left="342" w:firstLine="0"/>
              <w:rPr>
                <w:rFonts w:ascii="Garamond" w:hAnsi="Garamond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186"/>
        </w:trPr>
        <w:tc>
          <w:tcPr>
            <w:tcW w:w="15048" w:type="dxa"/>
            <w:gridSpan w:val="9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Bordi i propozuar i drejtorëve (përdorni aq rreshta sa ka anëtarë)</w:t>
            </w:r>
          </w:p>
        </w:tc>
      </w:tr>
      <w:tr w:rsidR="003162B6" w:rsidRPr="004B3A25" w:rsidTr="007B7EE1">
        <w:trPr>
          <w:trHeight w:val="348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</w:t>
            </w:r>
          </w:p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I DI-SË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162B6" w:rsidRPr="007B00A7" w:rsidRDefault="00936F3D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VITET E PËRVOJES  </w:t>
            </w:r>
            <w:r>
              <w:rPr>
                <w:rFonts w:ascii="Garamond" w:hAnsi="Garamond"/>
                <w:b/>
                <w:sz w:val="14"/>
                <w:szCs w:val="14"/>
              </w:rPr>
              <w:t>NË SIGURIME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3162B6" w:rsidRPr="007B00A7" w:rsidRDefault="00936F3D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 NË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SIGURUASIN / SIGURUASIN AMË 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ADRESA ELEKTRONIKE</w:t>
            </w:r>
          </w:p>
        </w:tc>
      </w:tr>
      <w:tr w:rsidR="003162B6" w:rsidRPr="004B3A25" w:rsidTr="007B7EE1">
        <w:trPr>
          <w:trHeight w:val="195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44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Default="003162B6" w:rsidP="007B7EE1">
            <w:pPr>
              <w:jc w:val="center"/>
            </w:pPr>
            <w:r w:rsidRPr="00611C0C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</w:rPr>
            </w:r>
            <w:r w:rsidRPr="00611C0C">
              <w:rPr>
                <w:rFonts w:ascii="Garamond" w:hAnsi="Garamond" w:cs="Times New Roman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  <w:noProof/>
              </w:rPr>
              <w:t> </w:t>
            </w:r>
            <w:r w:rsidRPr="00611C0C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5048" w:type="dxa"/>
            <w:gridSpan w:val="9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Menaxhmenti i lartë i propozuar (përdorni aq rreshta sa ka anëtarë)</w:t>
            </w:r>
          </w:p>
        </w:tc>
      </w:tr>
      <w:tr w:rsidR="003162B6" w:rsidRPr="004B3A25" w:rsidTr="007B7EE1">
        <w:trPr>
          <w:trHeight w:val="560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DI-SË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936F3D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VITET E PËRVOJES  </w:t>
            </w:r>
            <w:r w:rsidR="00E9031E">
              <w:rPr>
                <w:rFonts w:ascii="Garamond" w:hAnsi="Garamond"/>
                <w:b/>
                <w:sz w:val="14"/>
                <w:szCs w:val="14"/>
              </w:rPr>
              <w:t>NË SIGURIME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AD19A4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 NË</w:t>
            </w:r>
            <w:r w:rsidR="00AD19A4">
              <w:rPr>
                <w:rFonts w:ascii="Garamond" w:hAnsi="Garamond"/>
                <w:b/>
                <w:sz w:val="14"/>
                <w:szCs w:val="14"/>
              </w:rPr>
              <w:t xml:space="preserve"> SIGURUASIN / SIGURUASIN AMË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r w:rsidR="00AD19A4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ADRESA ELEKTRONIKE</w:t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407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422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3162B6" w:rsidRDefault="003162B6" w:rsidP="007B7EE1">
            <w:pPr>
              <w:jc w:val="center"/>
            </w:pPr>
            <w:r w:rsidRPr="00240170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</w:rPr>
            </w:r>
            <w:r w:rsidRPr="00240170">
              <w:rPr>
                <w:rFonts w:ascii="Garamond" w:hAnsi="Garamond" w:cs="Times New Roman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  <w:noProof/>
              </w:rPr>
              <w:t> </w:t>
            </w:r>
            <w:r w:rsidRPr="00240170">
              <w:rPr>
                <w:rFonts w:ascii="Garamond" w:hAnsi="Garamond" w:cs="Times New Roman"/>
              </w:rPr>
              <w:fldChar w:fldCharType="end"/>
            </w:r>
          </w:p>
        </w:tc>
      </w:tr>
    </w:tbl>
    <w:p w:rsidR="003162B6" w:rsidRPr="004B3A25" w:rsidRDefault="003162B6" w:rsidP="003162B6">
      <w:pPr>
        <w:jc w:val="center"/>
        <w:rPr>
          <w:rFonts w:ascii="Garamond" w:hAnsi="Garamond" w:cs="Times New Roman"/>
          <w:sz w:val="20"/>
          <w:szCs w:val="20"/>
        </w:rPr>
        <w:sectPr w:rsidR="003162B6" w:rsidRPr="004B3A25" w:rsidSect="007B7EE1">
          <w:pgSz w:w="15840" w:h="12240" w:orient="landscape"/>
          <w:pgMar w:top="1080" w:right="330" w:bottom="720" w:left="630" w:header="90" w:footer="184" w:gutter="0"/>
          <w:cols w:space="720"/>
          <w:titlePg/>
          <w:docGrid w:linePitch="360"/>
        </w:sectPr>
      </w:pPr>
    </w:p>
    <w:p w:rsidR="003162B6" w:rsidRPr="004B3A25" w:rsidRDefault="003162B6" w:rsidP="003162B6">
      <w:pPr>
        <w:pStyle w:val="BodyText"/>
        <w:keepNext/>
        <w:jc w:val="both"/>
        <w:rPr>
          <w:rFonts w:ascii="Garamond" w:hAnsi="Garamond"/>
          <w:sz w:val="2"/>
          <w:szCs w:val="24"/>
        </w:rPr>
      </w:pPr>
    </w:p>
    <w:tbl>
      <w:tblPr>
        <w:tblStyle w:val="TableGrid"/>
        <w:tblW w:w="11700" w:type="dxa"/>
        <w:tblInd w:w="-702" w:type="dxa"/>
        <w:tblLook w:val="04A0" w:firstRow="1" w:lastRow="0" w:firstColumn="1" w:lastColumn="0" w:noHBand="0" w:noVBand="1"/>
      </w:tblPr>
      <w:tblGrid>
        <w:gridCol w:w="1326"/>
        <w:gridCol w:w="404"/>
        <w:gridCol w:w="834"/>
        <w:gridCol w:w="242"/>
        <w:gridCol w:w="605"/>
        <w:gridCol w:w="439"/>
        <w:gridCol w:w="1497"/>
        <w:gridCol w:w="80"/>
        <w:gridCol w:w="706"/>
        <w:gridCol w:w="767"/>
        <w:gridCol w:w="180"/>
        <w:gridCol w:w="1252"/>
        <w:gridCol w:w="450"/>
        <w:gridCol w:w="179"/>
        <w:gridCol w:w="1154"/>
        <w:gridCol w:w="1585"/>
      </w:tblGrid>
      <w:tr w:rsidR="003162B6" w:rsidRPr="004B3A25" w:rsidTr="007B7EE1">
        <w:tc>
          <w:tcPr>
            <w:tcW w:w="11700" w:type="dxa"/>
            <w:gridSpan w:val="16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Komitetet e propozuara (përdorni aq rreshta sa ka Komitete)</w:t>
            </w:r>
          </w:p>
        </w:tc>
      </w:tr>
      <w:tr w:rsidR="003162B6" w:rsidRPr="004B3A25" w:rsidTr="007B7EE1"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ANËTARËT EKZEKUTIV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ANËTARËT JOEKZEKUTIV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FUNKSIONET KRYESORE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SHPESHT Ë SIA E TAKIMEVE</w:t>
            </w:r>
          </w:p>
        </w:tc>
        <w:tc>
          <w:tcPr>
            <w:tcW w:w="3060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NATYRA (DETYRUESE APO ORIENTUESE) </w:t>
            </w:r>
          </w:p>
        </w:tc>
      </w:tr>
      <w:tr w:rsidR="003162B6" w:rsidRPr="004B3A25" w:rsidTr="007B7EE1">
        <w:trPr>
          <w:trHeight w:val="362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35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rPr>
          <w:trHeight w:val="353"/>
        </w:trPr>
        <w:tc>
          <w:tcPr>
            <w:tcW w:w="180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  <w:tr w:rsidR="003162B6" w:rsidRPr="004B3A25" w:rsidTr="007B7EE1">
        <w:tc>
          <w:tcPr>
            <w:tcW w:w="11700" w:type="dxa"/>
            <w:gridSpan w:val="16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Departamentet e propozuara (përdorni aq rreshta sa ka departamente)</w:t>
            </w:r>
          </w:p>
        </w:tc>
      </w:tr>
      <w:tr w:rsidR="003162B6" w:rsidRPr="004B3A25" w:rsidTr="007B7EE1">
        <w:trPr>
          <w:trHeight w:val="434"/>
        </w:trPr>
        <w:tc>
          <w:tcPr>
            <w:tcW w:w="2880" w:type="dxa"/>
            <w:gridSpan w:val="4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EMRI </w:t>
            </w:r>
          </w:p>
        </w:tc>
        <w:tc>
          <w:tcPr>
            <w:tcW w:w="3060" w:type="dxa"/>
            <w:gridSpan w:val="5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FUNKSIONET KRYESORE</w:t>
            </w:r>
          </w:p>
        </w:tc>
        <w:tc>
          <w:tcPr>
            <w:tcW w:w="2880" w:type="dxa"/>
            <w:gridSpan w:val="5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PUNËTORËT E HUAJ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PUNËTORËT VENDOR </w:t>
            </w:r>
          </w:p>
        </w:tc>
      </w:tr>
      <w:tr w:rsidR="003162B6" w:rsidRPr="004B3A25" w:rsidTr="007B7EE1">
        <w:tc>
          <w:tcPr>
            <w:tcW w:w="2880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2880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2880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8D1F94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8D1F94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8D1F94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2880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2880" w:type="dxa"/>
            <w:gridSpan w:val="4"/>
            <w:vAlign w:val="center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rPr>
          <w:trHeight w:val="515"/>
        </w:trPr>
        <w:tc>
          <w:tcPr>
            <w:tcW w:w="11700" w:type="dxa"/>
            <w:gridSpan w:val="16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Auditorët e brendshëm të propozuara dhe pozitat kryesore të kontrollit (përdorni aq rreshta sa është e nevojshme)</w:t>
            </w:r>
          </w:p>
        </w:tc>
      </w:tr>
      <w:tr w:rsidR="00BB75C0" w:rsidRPr="004B3A25" w:rsidTr="007B7EE1">
        <w:trPr>
          <w:trHeight w:val="470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28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DI-së</w:t>
            </w:r>
          </w:p>
        </w:tc>
        <w:tc>
          <w:tcPr>
            <w:tcW w:w="1358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936F3D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VITET E PËRVOJES  </w:t>
            </w:r>
            <w:r>
              <w:rPr>
                <w:rFonts w:ascii="Garamond" w:hAnsi="Garamond"/>
                <w:b/>
                <w:sz w:val="14"/>
                <w:szCs w:val="14"/>
              </w:rPr>
              <w:t>NË SIGURIME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</w:t>
            </w:r>
          </w:p>
        </w:tc>
        <w:tc>
          <w:tcPr>
            <w:tcW w:w="1869" w:type="dxa"/>
            <w:gridSpan w:val="3"/>
            <w:shd w:val="clear" w:color="auto" w:fill="F2F2F2" w:themeFill="background1" w:themeFillShade="F2"/>
            <w:vAlign w:val="center"/>
          </w:tcPr>
          <w:p w:rsidR="003162B6" w:rsidRPr="007B00A7" w:rsidRDefault="00152248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 NË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SIGURUASIN / SIGURUASIN AMË 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</w:tr>
      <w:tr w:rsidR="00BB75C0" w:rsidRPr="004B3A25" w:rsidTr="007B7EE1">
        <w:tc>
          <w:tcPr>
            <w:tcW w:w="1358" w:type="dxa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8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t>Auditori i brendshëm</w:t>
            </w:r>
          </w:p>
        </w:tc>
        <w:tc>
          <w:tcPr>
            <w:tcW w:w="1869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BB75C0" w:rsidRPr="004B3A25" w:rsidTr="007B7EE1">
        <w:tc>
          <w:tcPr>
            <w:tcW w:w="1358" w:type="dxa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8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3162B6" w:rsidRPr="004B3A25" w:rsidRDefault="00BB75C0" w:rsidP="007B7EE1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Zyrtar i pajtueshmërisë</w:t>
            </w:r>
          </w:p>
        </w:tc>
        <w:tc>
          <w:tcPr>
            <w:tcW w:w="1869" w:type="dxa"/>
            <w:gridSpan w:val="3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BB75C0" w:rsidRPr="004B3A25" w:rsidTr="007B7EE1">
        <w:tc>
          <w:tcPr>
            <w:tcW w:w="1358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869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41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BB75C0" w:rsidRPr="004B3A25" w:rsidTr="007B7EE1">
        <w:tc>
          <w:tcPr>
            <w:tcW w:w="1358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869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41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BB75C0" w:rsidRPr="004B3A25" w:rsidTr="007B7EE1">
        <w:tc>
          <w:tcPr>
            <w:tcW w:w="1358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869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41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BB75C0" w:rsidRPr="004B3A25" w:rsidTr="007B7EE1">
        <w:tc>
          <w:tcPr>
            <w:tcW w:w="1358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869" w:type="dxa"/>
            <w:gridSpan w:val="3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41" w:type="dxa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BB75C0" w:rsidRPr="004B3A25" w:rsidTr="00145C40">
        <w:tc>
          <w:tcPr>
            <w:tcW w:w="11700" w:type="dxa"/>
            <w:gridSpan w:val="16"/>
          </w:tcPr>
          <w:p w:rsidR="00BB75C0" w:rsidRPr="004B3A25" w:rsidRDefault="00BB75C0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 w:cs="Times New Roman"/>
                <w:color w:val="000000" w:themeColor="text1"/>
              </w:rPr>
            </w:pPr>
            <w:r w:rsidRPr="00145C40">
              <w:rPr>
                <w:rFonts w:ascii="Garamond" w:hAnsi="Garamond"/>
                <w:sz w:val="22"/>
              </w:rPr>
              <w:t>Aktuari i propozuar</w:t>
            </w:r>
          </w:p>
        </w:tc>
      </w:tr>
      <w:tr w:rsidR="00BB75C0" w:rsidRPr="004B3A25" w:rsidTr="00BB75C0"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/KOMPANIA</w:t>
            </w:r>
          </w:p>
        </w:tc>
        <w:tc>
          <w:tcPr>
            <w:tcW w:w="1280" w:type="dxa"/>
            <w:gridSpan w:val="2"/>
            <w:shd w:val="clear" w:color="auto" w:fill="F2F2F2" w:themeFill="background1" w:themeFillShade="F2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BB75C0">
              <w:rPr>
                <w:rFonts w:ascii="Garamond" w:hAnsi="Garamond"/>
                <w:b/>
                <w:sz w:val="14"/>
                <w:szCs w:val="14"/>
              </w:rPr>
              <w:t>DI / NUMRI I REGJ. TË BIZNESIT</w:t>
            </w:r>
          </w:p>
        </w:tc>
        <w:tc>
          <w:tcPr>
            <w:tcW w:w="1358" w:type="dxa"/>
            <w:gridSpan w:val="3"/>
            <w:shd w:val="clear" w:color="auto" w:fill="F2F2F2" w:themeFill="background1" w:themeFillShade="F2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/INKORPORITMIT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VITET E PËRVOJES  </w:t>
            </w:r>
            <w:r>
              <w:rPr>
                <w:rFonts w:ascii="Garamond" w:hAnsi="Garamond"/>
                <w:b/>
                <w:sz w:val="14"/>
                <w:szCs w:val="14"/>
              </w:rPr>
              <w:t>NË SIGURIME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</w:t>
            </w:r>
          </w:p>
        </w:tc>
        <w:tc>
          <w:tcPr>
            <w:tcW w:w="1869" w:type="dxa"/>
            <w:gridSpan w:val="3"/>
            <w:shd w:val="clear" w:color="auto" w:fill="F2F2F2" w:themeFill="background1" w:themeFillShade="F2"/>
            <w:vAlign w:val="center"/>
          </w:tcPr>
          <w:p w:rsidR="00BB75C0" w:rsidRPr="004B3A25" w:rsidRDefault="00BB75C0" w:rsidP="00EF1D0C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 NË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SIGURUASIN AMË 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</w:tr>
      <w:tr w:rsidR="00BB75C0" w:rsidRPr="004B3A25" w:rsidTr="00145C40">
        <w:tc>
          <w:tcPr>
            <w:tcW w:w="1358" w:type="dxa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Aktuar</w:t>
            </w:r>
          </w:p>
        </w:tc>
        <w:tc>
          <w:tcPr>
            <w:tcW w:w="1869" w:type="dxa"/>
            <w:gridSpan w:val="3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BB75C0" w:rsidRPr="004B3A25" w:rsidTr="00145C40">
        <w:tc>
          <w:tcPr>
            <w:tcW w:w="1358" w:type="dxa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34" w:type="dxa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Aktuar</w:t>
            </w:r>
          </w:p>
        </w:tc>
        <w:tc>
          <w:tcPr>
            <w:tcW w:w="1869" w:type="dxa"/>
            <w:gridSpan w:val="3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BB75C0" w:rsidRPr="004B3A25" w:rsidRDefault="00BB75C0" w:rsidP="00BB75C0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</w:tbl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3162B6" w:rsidRPr="004B3A25" w:rsidRDefault="003162B6" w:rsidP="003162B6">
      <w:pPr>
        <w:spacing w:after="120" w:line="276" w:lineRule="auto"/>
        <w:jc w:val="both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pacing w:val="-2"/>
          <w:sz w:val="24"/>
          <w:szCs w:val="24"/>
        </w:rPr>
        <w:t xml:space="preserve">DOKUMENTET QË DUHET TË BASHKËNGJITEN NË SEKSIONIN </w:t>
      </w:r>
      <w:r>
        <w:rPr>
          <w:rFonts w:ascii="Garamond" w:hAnsi="Garamond"/>
          <w:b/>
          <w:sz w:val="24"/>
          <w:szCs w:val="24"/>
        </w:rPr>
        <w:t>5</w:t>
      </w:r>
      <w:r w:rsidRPr="004B3A25">
        <w:rPr>
          <w:rFonts w:ascii="Garamond" w:hAnsi="Garamond"/>
          <w:b/>
          <w:sz w:val="24"/>
          <w:szCs w:val="24"/>
        </w:rPr>
        <w:t>:</w:t>
      </w:r>
    </w:p>
    <w:p w:rsidR="003162B6" w:rsidRPr="004B3A25" w:rsidRDefault="003162B6" w:rsidP="003162B6">
      <w:pPr>
        <w:pStyle w:val="Heading2"/>
        <w:numPr>
          <w:ilvl w:val="0"/>
          <w:numId w:val="4"/>
        </w:numPr>
        <w:spacing w:before="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 xml:space="preserve">Statutin dhe </w:t>
      </w:r>
      <w:r w:rsidR="00E407A1">
        <w:rPr>
          <w:rFonts w:ascii="Garamond" w:hAnsi="Garamond" w:cs="Times New Roman"/>
        </w:rPr>
        <w:t>D</w:t>
      </w:r>
      <w:r w:rsidR="001E1A43">
        <w:rPr>
          <w:rFonts w:ascii="Garamond" w:hAnsi="Garamond" w:cs="Times New Roman"/>
        </w:rPr>
        <w:t>okumentin e themelimit;</w:t>
      </w:r>
    </w:p>
    <w:p w:rsidR="003162B6" w:rsidRPr="004B3A25" w:rsidRDefault="001E1A43" w:rsidP="003162B6">
      <w:pPr>
        <w:pStyle w:val="Heading2"/>
        <w:numPr>
          <w:ilvl w:val="0"/>
          <w:numId w:val="4"/>
        </w:numPr>
        <w:spacing w:before="0"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Skema e strukturës organizative;</w:t>
      </w:r>
    </w:p>
    <w:p w:rsidR="003162B6" w:rsidRPr="004B3A25" w:rsidRDefault="003162B6" w:rsidP="003162B6">
      <w:pPr>
        <w:pStyle w:val="Heading2"/>
        <w:numPr>
          <w:ilvl w:val="0"/>
          <w:numId w:val="4"/>
        </w:numPr>
        <w:spacing w:before="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Përs</w:t>
      </w:r>
      <w:r w:rsidR="001E1A43">
        <w:rPr>
          <w:rFonts w:ascii="Garamond" w:hAnsi="Garamond" w:cs="Times New Roman"/>
        </w:rPr>
        <w:t>hkrimin e detajuar për komitetet;</w:t>
      </w:r>
    </w:p>
    <w:p w:rsidR="003162B6" w:rsidRPr="004B3A25" w:rsidRDefault="003162B6" w:rsidP="003162B6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Individët: CV-të </w:t>
      </w:r>
      <w:r w:rsidRPr="004B3A25">
        <w:rPr>
          <w:rFonts w:ascii="Garamond" w:hAnsi="Garamond" w:cs="Times New Roman"/>
          <w:spacing w:val="-2"/>
          <w:sz w:val="24"/>
          <w:szCs w:val="24"/>
        </w:rPr>
        <w:t>sipas formatit të listuar në Shtojcën A, në ueb-faqen e BQK-së</w:t>
      </w:r>
      <w:r w:rsidRPr="004B3A25">
        <w:rPr>
          <w:rFonts w:ascii="Garamond" w:hAnsi="Garamond" w:cs="Times New Roman"/>
          <w:sz w:val="24"/>
          <w:szCs w:val="24"/>
        </w:rPr>
        <w:t xml:space="preserve">. </w:t>
      </w:r>
    </w:p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11430" w:type="dxa"/>
        <w:tblInd w:w="-612" w:type="dxa"/>
        <w:tblLook w:val="04A0" w:firstRow="1" w:lastRow="0" w:firstColumn="1" w:lastColumn="0" w:noHBand="0" w:noVBand="1"/>
      </w:tblPr>
      <w:tblGrid>
        <w:gridCol w:w="4050"/>
        <w:gridCol w:w="7380"/>
      </w:tblGrid>
      <w:tr w:rsidR="003162B6" w:rsidRPr="004B3A25" w:rsidTr="007B7EE1">
        <w:tc>
          <w:tcPr>
            <w:tcW w:w="11430" w:type="dxa"/>
            <w:gridSpan w:val="2"/>
          </w:tcPr>
          <w:p w:rsidR="003162B6" w:rsidRPr="004B3A25" w:rsidRDefault="003162B6" w:rsidP="001E1A43">
            <w:pPr>
              <w:pStyle w:val="Heading1"/>
              <w:numPr>
                <w:ilvl w:val="0"/>
                <w:numId w:val="8"/>
              </w:numPr>
              <w:spacing w:before="60" w:after="60"/>
              <w:ind w:left="360"/>
              <w:outlineLvl w:val="0"/>
              <w:rPr>
                <w:rFonts w:ascii="Garamond" w:hAnsi="Garamond"/>
                <w:szCs w:val="28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 xml:space="preserve">Objektivat e </w:t>
            </w:r>
            <w:r w:rsidR="001E1A43">
              <w:rPr>
                <w:rFonts w:ascii="Garamond" w:hAnsi="Garamond"/>
                <w:sz w:val="26"/>
                <w:szCs w:val="26"/>
              </w:rPr>
              <w:t>B</w:t>
            </w:r>
            <w:r w:rsidRPr="004B3A25">
              <w:rPr>
                <w:rFonts w:ascii="Garamond" w:hAnsi="Garamond"/>
                <w:sz w:val="26"/>
                <w:szCs w:val="26"/>
              </w:rPr>
              <w:t>iznesit</w:t>
            </w:r>
          </w:p>
        </w:tc>
      </w:tr>
      <w:tr w:rsidR="003162B6" w:rsidRPr="004B3A25" w:rsidTr="007B7EE1">
        <w:tc>
          <w:tcPr>
            <w:tcW w:w="4050" w:type="dxa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Produktet dhe shërbi</w:t>
            </w:r>
            <w:r w:rsidR="001E1A43">
              <w:rPr>
                <w:rFonts w:ascii="Garamond" w:hAnsi="Garamond"/>
                <w:sz w:val="22"/>
              </w:rPr>
              <w:t>met financiare që do të ofrohen</w:t>
            </w:r>
          </w:p>
        </w:tc>
        <w:tc>
          <w:tcPr>
            <w:tcW w:w="7380" w:type="dxa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4050" w:type="dxa"/>
            <w:vAlign w:val="center"/>
          </w:tcPr>
          <w:p w:rsidR="003162B6" w:rsidRPr="004B3A25" w:rsidRDefault="00AD2ED2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AD2ED2">
              <w:rPr>
                <w:rFonts w:ascii="Garamond" w:hAnsi="Garamond"/>
                <w:sz w:val="22"/>
              </w:rPr>
              <w:t>Segmentet kryesore të klientëve  që do të</w:t>
            </w:r>
            <w:r w:rsidR="001E1A43">
              <w:rPr>
                <w:rFonts w:ascii="Garamond" w:hAnsi="Garamond"/>
                <w:sz w:val="22"/>
              </w:rPr>
              <w:t xml:space="preserve"> ndiqen</w:t>
            </w:r>
          </w:p>
        </w:tc>
        <w:tc>
          <w:tcPr>
            <w:tcW w:w="7380" w:type="dxa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4050" w:type="dxa"/>
            <w:vAlign w:val="center"/>
          </w:tcPr>
          <w:p w:rsidR="003162B6" w:rsidRPr="004B3A25" w:rsidRDefault="00AD2ED2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AD2ED2">
              <w:rPr>
                <w:rFonts w:ascii="Garamond" w:hAnsi="Garamond"/>
                <w:sz w:val="22"/>
              </w:rPr>
              <w:t>Klasat e sigurimit</w:t>
            </w:r>
          </w:p>
        </w:tc>
        <w:tc>
          <w:tcPr>
            <w:tcW w:w="7380" w:type="dxa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4050" w:type="dxa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Zonat gjeogra</w:t>
            </w:r>
            <w:r w:rsidR="001E1A43">
              <w:rPr>
                <w:rFonts w:ascii="Garamond" w:hAnsi="Garamond"/>
                <w:sz w:val="22"/>
              </w:rPr>
              <w:t>fike që do të mbulohen (rrejti)</w:t>
            </w:r>
          </w:p>
        </w:tc>
        <w:tc>
          <w:tcPr>
            <w:tcW w:w="7380" w:type="dxa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4050" w:type="dxa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K</w:t>
            </w:r>
            <w:r w:rsidR="001E1A43">
              <w:rPr>
                <w:rFonts w:ascii="Garamond" w:hAnsi="Garamond"/>
                <w:sz w:val="22"/>
              </w:rPr>
              <w:t>analet kryesore të shpërndarjes</w:t>
            </w:r>
          </w:p>
        </w:tc>
        <w:tc>
          <w:tcPr>
            <w:tcW w:w="7380" w:type="dxa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4050" w:type="dxa"/>
            <w:vAlign w:val="center"/>
          </w:tcPr>
          <w:p w:rsidR="003162B6" w:rsidRPr="004B3A25" w:rsidRDefault="003162B6" w:rsidP="00AD2ED2">
            <w:pPr>
              <w:pStyle w:val="Heading2"/>
              <w:numPr>
                <w:ilvl w:val="1"/>
                <w:numId w:val="8"/>
              </w:numPr>
              <w:spacing w:before="60" w:after="60"/>
              <w:ind w:left="612" w:hanging="61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Vëllimi </w:t>
            </w:r>
            <w:r w:rsidR="00AD2ED2">
              <w:rPr>
                <w:rFonts w:ascii="Garamond" w:hAnsi="Garamond"/>
                <w:sz w:val="22"/>
              </w:rPr>
              <w:t>aktivitetit sigurues</w:t>
            </w:r>
            <w:r w:rsidRPr="004B3A25">
              <w:rPr>
                <w:rFonts w:ascii="Garamond" w:hAnsi="Garamond"/>
                <w:sz w:val="22"/>
              </w:rPr>
              <w:t xml:space="preserve"> i v</w:t>
            </w:r>
            <w:r w:rsidR="001E1A43">
              <w:rPr>
                <w:rFonts w:ascii="Garamond" w:hAnsi="Garamond"/>
                <w:sz w:val="22"/>
              </w:rPr>
              <w:t>lerësuar për tre (3) vitet e ardhshme</w:t>
            </w:r>
          </w:p>
        </w:tc>
        <w:tc>
          <w:tcPr>
            <w:tcW w:w="7380" w:type="dxa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4050" w:type="dxa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Vlerësimet e profitabilitetit për </w:t>
            </w:r>
            <w:r w:rsidR="001E1A43">
              <w:rPr>
                <w:rFonts w:ascii="Garamond" w:hAnsi="Garamond"/>
                <w:sz w:val="22"/>
              </w:rPr>
              <w:t>tre (</w:t>
            </w:r>
            <w:r w:rsidRPr="004B3A25">
              <w:rPr>
                <w:rFonts w:ascii="Garamond" w:hAnsi="Garamond"/>
                <w:sz w:val="22"/>
              </w:rPr>
              <w:t>3</w:t>
            </w:r>
            <w:r w:rsidR="001E1A43">
              <w:rPr>
                <w:rFonts w:ascii="Garamond" w:hAnsi="Garamond"/>
                <w:sz w:val="22"/>
              </w:rPr>
              <w:t>)</w:t>
            </w:r>
            <w:r w:rsidRPr="004B3A25">
              <w:rPr>
                <w:rFonts w:ascii="Garamond" w:hAnsi="Garamond"/>
                <w:sz w:val="22"/>
              </w:rPr>
              <w:t xml:space="preserve"> vitet e ardhshme</w:t>
            </w:r>
          </w:p>
        </w:tc>
        <w:tc>
          <w:tcPr>
            <w:tcW w:w="7380" w:type="dxa"/>
            <w:vAlign w:val="center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</w:tbl>
    <w:p w:rsidR="003162B6" w:rsidRPr="004B3A25" w:rsidRDefault="003162B6" w:rsidP="003162B6">
      <w:pPr>
        <w:jc w:val="both"/>
        <w:rPr>
          <w:rFonts w:ascii="Garamond" w:hAnsi="Garamond"/>
          <w:b/>
          <w:sz w:val="24"/>
          <w:szCs w:val="24"/>
        </w:rPr>
      </w:pPr>
    </w:p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z w:val="24"/>
          <w:szCs w:val="24"/>
        </w:rPr>
        <w:t xml:space="preserve">DOKUMENTACIONI QË DUHET TË BASHKËNGJITET NE SEKSIONIN </w:t>
      </w:r>
      <w:r>
        <w:rPr>
          <w:rFonts w:ascii="Garamond" w:hAnsi="Garamond"/>
          <w:b/>
          <w:sz w:val="24"/>
          <w:szCs w:val="24"/>
        </w:rPr>
        <w:t>6</w:t>
      </w:r>
      <w:r w:rsidRPr="004B3A25">
        <w:rPr>
          <w:rFonts w:ascii="Garamond" w:hAnsi="Garamond"/>
          <w:b/>
          <w:sz w:val="24"/>
          <w:szCs w:val="24"/>
        </w:rPr>
        <w:t xml:space="preserve">: </w:t>
      </w:r>
    </w:p>
    <w:p w:rsidR="003162B6" w:rsidRPr="004B3A25" w:rsidRDefault="003162B6" w:rsidP="003162B6">
      <w:pPr>
        <w:pStyle w:val="ListParagraph"/>
        <w:numPr>
          <w:ilvl w:val="0"/>
          <w:numId w:val="4"/>
        </w:numPr>
        <w:tabs>
          <w:tab w:val="left" w:pos="2970"/>
        </w:tabs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Planin e biznesit për </w:t>
      </w:r>
      <w:r w:rsidR="001E1A43">
        <w:rPr>
          <w:rFonts w:ascii="Garamond" w:hAnsi="Garamond" w:cs="Times New Roman"/>
          <w:sz w:val="24"/>
          <w:szCs w:val="24"/>
        </w:rPr>
        <w:t>tre (</w:t>
      </w:r>
      <w:r w:rsidRPr="004B3A25">
        <w:rPr>
          <w:rFonts w:ascii="Garamond" w:hAnsi="Garamond" w:cs="Times New Roman"/>
          <w:sz w:val="24"/>
          <w:szCs w:val="24"/>
        </w:rPr>
        <w:t>3</w:t>
      </w:r>
      <w:r w:rsidR="001E1A43">
        <w:rPr>
          <w:rFonts w:ascii="Garamond" w:hAnsi="Garamond" w:cs="Times New Roman"/>
          <w:sz w:val="24"/>
          <w:szCs w:val="24"/>
        </w:rPr>
        <w:t>)</w:t>
      </w:r>
      <w:r w:rsidRPr="004B3A25">
        <w:rPr>
          <w:rFonts w:ascii="Garamond" w:hAnsi="Garamond" w:cs="Times New Roman"/>
          <w:sz w:val="24"/>
          <w:szCs w:val="24"/>
        </w:rPr>
        <w:t xml:space="preserve"> vitet e ardhshme, duk</w:t>
      </w:r>
      <w:r w:rsidR="001E1A43">
        <w:rPr>
          <w:rFonts w:ascii="Garamond" w:hAnsi="Garamond" w:cs="Times New Roman"/>
          <w:sz w:val="24"/>
          <w:szCs w:val="24"/>
        </w:rPr>
        <w:t>e përfshirë supozimet racionale;</w:t>
      </w:r>
    </w:p>
    <w:p w:rsidR="003162B6" w:rsidRPr="004B3A25" w:rsidRDefault="003162B6" w:rsidP="003162B6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>Projeksionet financiare kuantitative për tre vitet e ardhshme duke përdorur formën e BQK-së të listuar në ueb-faqen e BQK-së (</w:t>
      </w:r>
      <w:r w:rsidR="00EF1D0C">
        <w:rPr>
          <w:rFonts w:ascii="Garamond" w:hAnsi="Garamond" w:cs="Times New Roman"/>
          <w:sz w:val="24"/>
          <w:szCs w:val="24"/>
        </w:rPr>
        <w:t>www.</w:t>
      </w:r>
      <w:r w:rsidRPr="004B3A25">
        <w:rPr>
          <w:rFonts w:ascii="Garamond" w:hAnsi="Garamond" w:cs="Times New Roman"/>
          <w:sz w:val="24"/>
          <w:szCs w:val="24"/>
        </w:rPr>
        <w:t xml:space="preserve">bqk-kos.org) Shtojca D- Forma e projeksioneve financiare. </w:t>
      </w:r>
    </w:p>
    <w:tbl>
      <w:tblPr>
        <w:tblStyle w:val="TableGrid"/>
        <w:tblW w:w="11430" w:type="dxa"/>
        <w:tblInd w:w="-612" w:type="dxa"/>
        <w:tblLook w:val="04A0" w:firstRow="1" w:lastRow="0" w:firstColumn="1" w:lastColumn="0" w:noHBand="0" w:noVBand="1"/>
      </w:tblPr>
      <w:tblGrid>
        <w:gridCol w:w="3060"/>
        <w:gridCol w:w="8370"/>
      </w:tblGrid>
      <w:tr w:rsidR="003162B6" w:rsidRPr="004B3A25" w:rsidTr="007B7EE1">
        <w:tc>
          <w:tcPr>
            <w:tcW w:w="11430" w:type="dxa"/>
            <w:gridSpan w:val="2"/>
          </w:tcPr>
          <w:p w:rsidR="003162B6" w:rsidRPr="004B3A25" w:rsidRDefault="003162B6" w:rsidP="003162B6">
            <w:pPr>
              <w:pStyle w:val="Heading1"/>
              <w:numPr>
                <w:ilvl w:val="0"/>
                <w:numId w:val="8"/>
              </w:numPr>
              <w:spacing w:before="60" w:after="60"/>
              <w:ind w:left="360"/>
              <w:outlineLvl w:val="0"/>
              <w:rPr>
                <w:rFonts w:ascii="Garamond" w:hAnsi="Garamond"/>
                <w:bCs w:val="0"/>
                <w:kern w:val="0"/>
                <w:szCs w:val="28"/>
              </w:rPr>
            </w:pPr>
            <w:r w:rsidRPr="004B3A25">
              <w:rPr>
                <w:rFonts w:ascii="Garamond" w:hAnsi="Garamond"/>
              </w:rPr>
              <w:lastRenderedPageBreak/>
              <w:t> </w:t>
            </w:r>
            <w:r w:rsidRPr="004B3A25">
              <w:rPr>
                <w:rFonts w:ascii="Garamond" w:hAnsi="Garamond"/>
                <w:sz w:val="26"/>
                <w:szCs w:val="26"/>
              </w:rPr>
              <w:t>Rreziqet</w:t>
            </w:r>
          </w:p>
        </w:tc>
      </w:tr>
      <w:tr w:rsidR="003162B6" w:rsidRPr="004B3A25" w:rsidTr="007B7EE1">
        <w:trPr>
          <w:trHeight w:val="1082"/>
        </w:trPr>
        <w:tc>
          <w:tcPr>
            <w:tcW w:w="11430" w:type="dxa"/>
            <w:gridSpan w:val="2"/>
          </w:tcPr>
          <w:p w:rsidR="003162B6" w:rsidRPr="004B3A25" w:rsidRDefault="003162B6" w:rsidP="007B7EE1">
            <w:pPr>
              <w:spacing w:before="60" w:after="60"/>
              <w:rPr>
                <w:rFonts w:ascii="Garamond" w:hAnsi="Garamond"/>
                <w:szCs w:val="24"/>
              </w:rPr>
            </w:pPr>
            <w:r w:rsidRPr="004B3A25">
              <w:rPr>
                <w:rFonts w:ascii="Garamond" w:hAnsi="Garamond"/>
                <w:szCs w:val="24"/>
              </w:rPr>
              <w:t xml:space="preserve">Përshkrim i shkurtër mbi rëndësinë relative të secilit nga rreziqet e më poshtme duke pasur parasysh  linjat kryesore të biznesit të </w:t>
            </w:r>
            <w:r w:rsidR="00EF1D0C">
              <w:rPr>
                <w:rFonts w:ascii="Garamond" w:hAnsi="Garamond"/>
                <w:szCs w:val="24"/>
              </w:rPr>
              <w:t>siguruesit</w:t>
            </w:r>
            <w:r w:rsidR="00EF1D0C" w:rsidRPr="004B3A25">
              <w:rPr>
                <w:rFonts w:ascii="Garamond" w:hAnsi="Garamond"/>
                <w:szCs w:val="24"/>
              </w:rPr>
              <w:t xml:space="preserve"> </w:t>
            </w:r>
            <w:r w:rsidRPr="004B3A25">
              <w:rPr>
                <w:rFonts w:ascii="Garamond" w:hAnsi="Garamond"/>
                <w:szCs w:val="24"/>
              </w:rPr>
              <w:t>dhe formën se si ky rrezik do të kontrollohet dhe menaxhohet</w:t>
            </w:r>
          </w:p>
          <w:p w:rsidR="003162B6" w:rsidRPr="004B3A25" w:rsidRDefault="003162B6" w:rsidP="00EF1D0C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Cs w:val="24"/>
              </w:rPr>
              <w:t xml:space="preserve">Një përshkrim i shkurtër i asaj se sa të rëndësishme janë secila nga rreziqet në vijim që mund të llogaritë në linja kryesore të biznesit të </w:t>
            </w:r>
            <w:r w:rsidR="00EF1D0C">
              <w:rPr>
                <w:rFonts w:ascii="Garamond" w:hAnsi="Garamond"/>
                <w:szCs w:val="24"/>
              </w:rPr>
              <w:t xml:space="preserve">siguruesit </w:t>
            </w:r>
            <w:r w:rsidRPr="004B3A25">
              <w:rPr>
                <w:rFonts w:ascii="Garamond" w:hAnsi="Garamond"/>
                <w:szCs w:val="24"/>
              </w:rPr>
              <w:t>dhe se si këto rreziqe mund</w:t>
            </w:r>
            <w:r w:rsidR="001E1A43">
              <w:rPr>
                <w:rFonts w:ascii="Garamond" w:hAnsi="Garamond"/>
                <w:szCs w:val="24"/>
              </w:rPr>
              <w:t xml:space="preserve"> të kontrollohen dhe menaxhohen</w:t>
            </w:r>
          </w:p>
        </w:tc>
      </w:tr>
      <w:tr w:rsidR="00AD2ED2" w:rsidRPr="004B3A25" w:rsidTr="007B7EE1">
        <w:trPr>
          <w:trHeight w:val="452"/>
        </w:trPr>
        <w:tc>
          <w:tcPr>
            <w:tcW w:w="3060" w:type="dxa"/>
            <w:vAlign w:val="center"/>
          </w:tcPr>
          <w:p w:rsidR="00AD2ED2" w:rsidRPr="00AD2ED2" w:rsidRDefault="00EF1D0C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342" w:hanging="333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</w:t>
            </w:r>
            <w:r w:rsidRPr="00EF1D0C">
              <w:rPr>
                <w:rFonts w:ascii="Garamond" w:hAnsi="Garamond"/>
                <w:sz w:val="22"/>
              </w:rPr>
              <w:t>Rreziku sigurues</w:t>
            </w:r>
          </w:p>
        </w:tc>
        <w:tc>
          <w:tcPr>
            <w:tcW w:w="8370" w:type="dxa"/>
            <w:vAlign w:val="center"/>
          </w:tcPr>
          <w:p w:rsidR="00AD2ED2" w:rsidRPr="004B3A25" w:rsidRDefault="00AD2ED2" w:rsidP="007B7EE1">
            <w:pPr>
              <w:pStyle w:val="Heading2"/>
              <w:spacing w:before="60" w:after="60"/>
              <w:outlineLvl w:val="1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D2ED2" w:rsidRPr="004B3A25" w:rsidTr="007B7EE1">
        <w:trPr>
          <w:trHeight w:val="398"/>
        </w:trPr>
        <w:tc>
          <w:tcPr>
            <w:tcW w:w="3060" w:type="dxa"/>
            <w:vAlign w:val="center"/>
          </w:tcPr>
          <w:p w:rsidR="00AD2ED2" w:rsidRPr="00AD2ED2" w:rsidRDefault="00AD2ED2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432" w:hanging="423"/>
              <w:outlineLvl w:val="1"/>
              <w:rPr>
                <w:rFonts w:ascii="Garamond" w:hAnsi="Garamond"/>
                <w:sz w:val="22"/>
              </w:rPr>
            </w:pPr>
            <w:r w:rsidRPr="00AD2ED2">
              <w:rPr>
                <w:rFonts w:ascii="Garamond" w:hAnsi="Garamond"/>
                <w:sz w:val="22"/>
              </w:rPr>
              <w:t xml:space="preserve">Rreziku i investimeve ose i tregut </w:t>
            </w:r>
          </w:p>
        </w:tc>
        <w:tc>
          <w:tcPr>
            <w:tcW w:w="8370" w:type="dxa"/>
            <w:vAlign w:val="center"/>
          </w:tcPr>
          <w:p w:rsidR="00AD2ED2" w:rsidRPr="004B3A25" w:rsidRDefault="00AD2ED2" w:rsidP="007B7EE1">
            <w:pPr>
              <w:pStyle w:val="Heading2"/>
              <w:spacing w:before="60" w:after="60"/>
              <w:outlineLvl w:val="1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D2ED2" w:rsidRPr="004B3A25" w:rsidTr="007B7EE1">
        <w:trPr>
          <w:trHeight w:val="623"/>
        </w:trPr>
        <w:tc>
          <w:tcPr>
            <w:tcW w:w="3060" w:type="dxa"/>
            <w:vAlign w:val="center"/>
          </w:tcPr>
          <w:p w:rsidR="00AD2ED2" w:rsidRPr="00AD2ED2" w:rsidRDefault="00EF1D0C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342" w:hanging="333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</w:t>
            </w:r>
            <w:r w:rsidR="00AD2ED2" w:rsidRPr="00AD2ED2">
              <w:rPr>
                <w:rFonts w:ascii="Garamond" w:hAnsi="Garamond"/>
                <w:sz w:val="22"/>
              </w:rPr>
              <w:t xml:space="preserve">Rreziku operacional </w:t>
            </w:r>
          </w:p>
        </w:tc>
        <w:tc>
          <w:tcPr>
            <w:tcW w:w="8370" w:type="dxa"/>
            <w:vAlign w:val="center"/>
          </w:tcPr>
          <w:p w:rsidR="00AD2ED2" w:rsidRPr="004B3A25" w:rsidRDefault="00AD2ED2" w:rsidP="007B7EE1">
            <w:pPr>
              <w:pStyle w:val="Heading2"/>
              <w:spacing w:before="60" w:after="60"/>
              <w:outlineLvl w:val="1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rPr>
          <w:trHeight w:val="1430"/>
        </w:trPr>
        <w:tc>
          <w:tcPr>
            <w:tcW w:w="3060" w:type="dxa"/>
            <w:vAlign w:val="center"/>
          </w:tcPr>
          <w:p w:rsidR="003162B6" w:rsidRPr="00145C40" w:rsidRDefault="00EF1D0C" w:rsidP="00145C40">
            <w:pPr>
              <w:pStyle w:val="Heading2"/>
              <w:numPr>
                <w:ilvl w:val="1"/>
                <w:numId w:val="8"/>
              </w:numPr>
              <w:spacing w:before="60" w:after="60"/>
              <w:ind w:left="342" w:hanging="333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</w:t>
            </w:r>
            <w:r w:rsidR="003162B6" w:rsidRPr="00145C40">
              <w:rPr>
                <w:rFonts w:ascii="Garamond" w:hAnsi="Garamond"/>
                <w:sz w:val="22"/>
              </w:rPr>
              <w:t>Rreziqet  tjera:</w:t>
            </w:r>
          </w:p>
          <w:p w:rsidR="003162B6" w:rsidRPr="004B3A25" w:rsidRDefault="003162B6" w:rsidP="007B7EE1">
            <w:pPr>
              <w:pStyle w:val="BodyText"/>
              <w:numPr>
                <w:ilvl w:val="0"/>
                <w:numId w:val="4"/>
              </w:numPr>
              <w:spacing w:before="60" w:after="60"/>
              <w:ind w:left="1062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pStyle w:val="BodyText"/>
              <w:numPr>
                <w:ilvl w:val="0"/>
                <w:numId w:val="4"/>
              </w:numPr>
              <w:spacing w:before="60" w:after="60"/>
              <w:ind w:left="1062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pStyle w:val="BodyText"/>
              <w:numPr>
                <w:ilvl w:val="0"/>
                <w:numId w:val="4"/>
              </w:numPr>
              <w:spacing w:before="60" w:after="60"/>
              <w:ind w:left="1062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8370" w:type="dxa"/>
            <w:vAlign w:val="center"/>
          </w:tcPr>
          <w:p w:rsidR="003162B6" w:rsidRPr="008D1F94" w:rsidRDefault="003162B6" w:rsidP="007B7EE1">
            <w:pPr>
              <w:pStyle w:val="BodyText"/>
              <w:spacing w:before="60" w:after="60"/>
              <w:ind w:firstLine="0"/>
            </w:pPr>
          </w:p>
          <w:p w:rsidR="003162B6" w:rsidRPr="004B3A25" w:rsidRDefault="003162B6" w:rsidP="007B7EE1">
            <w:pPr>
              <w:pStyle w:val="Heading2"/>
              <w:spacing w:before="60" w:after="60"/>
              <w:outlineLvl w:val="1"/>
              <w:rPr>
                <w:rFonts w:ascii="Garamond" w:hAnsi="Garamond"/>
                <w:color w:val="000000" w:themeColor="text1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3162B6" w:rsidRPr="004B3A25" w:rsidRDefault="003162B6" w:rsidP="007B7EE1">
            <w:pPr>
              <w:pStyle w:val="BodyText"/>
              <w:spacing w:before="60" w:after="60"/>
              <w:ind w:firstLine="0"/>
              <w:rPr>
                <w:rFonts w:ascii="Garamond" w:hAnsi="Garamond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  <w:p w:rsidR="003162B6" w:rsidRPr="004B3A25" w:rsidRDefault="003162B6" w:rsidP="007B7EE1">
            <w:pPr>
              <w:pStyle w:val="BodyText"/>
              <w:spacing w:before="60" w:after="60"/>
              <w:ind w:firstLine="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</w:tr>
    </w:tbl>
    <w:p w:rsidR="003162B6" w:rsidRPr="004B3A25" w:rsidRDefault="003162B6" w:rsidP="003162B6">
      <w:pPr>
        <w:rPr>
          <w:rFonts w:ascii="Garamond" w:hAnsi="Garamond"/>
          <w:sz w:val="6"/>
        </w:rPr>
      </w:pPr>
    </w:p>
    <w:p w:rsidR="003162B6" w:rsidRPr="004B3A25" w:rsidRDefault="003162B6" w:rsidP="003162B6">
      <w:pPr>
        <w:pStyle w:val="Heading2"/>
        <w:spacing w:line="360" w:lineRule="auto"/>
        <w:jc w:val="both"/>
        <w:rPr>
          <w:rFonts w:ascii="Garamond" w:hAnsi="Garamond"/>
          <w:b/>
        </w:rPr>
      </w:pPr>
      <w:r w:rsidRPr="004B3A25">
        <w:rPr>
          <w:rFonts w:ascii="Garamond" w:hAnsi="Garamond"/>
          <w:b/>
        </w:rPr>
        <w:t xml:space="preserve">DOKUMENTACIONI QË DUHET TË BASHKËNGJITET NE SEKSIONIN </w:t>
      </w:r>
      <w:r>
        <w:rPr>
          <w:rFonts w:ascii="Garamond" w:hAnsi="Garamond"/>
          <w:b/>
        </w:rPr>
        <w:t>7</w:t>
      </w:r>
      <w:r w:rsidRPr="004B3A25">
        <w:rPr>
          <w:rFonts w:ascii="Garamond" w:hAnsi="Garamond"/>
          <w:b/>
        </w:rPr>
        <w:t xml:space="preserve">: </w:t>
      </w:r>
    </w:p>
    <w:p w:rsidR="003162B6" w:rsidRPr="004B3A25" w:rsidRDefault="003162B6" w:rsidP="003162B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Politika dhe strategjitë e riskut. </w:t>
      </w:r>
    </w:p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sz w:val="12"/>
        </w:rPr>
      </w:pPr>
    </w:p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sz w:val="12"/>
        </w:rPr>
      </w:pPr>
    </w:p>
    <w:tbl>
      <w:tblPr>
        <w:tblStyle w:val="TableGrid"/>
        <w:tblW w:w="114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350"/>
        <w:gridCol w:w="270"/>
        <w:gridCol w:w="1170"/>
        <w:gridCol w:w="1080"/>
        <w:gridCol w:w="1170"/>
        <w:gridCol w:w="1170"/>
        <w:gridCol w:w="1080"/>
        <w:gridCol w:w="1350"/>
        <w:gridCol w:w="360"/>
        <w:gridCol w:w="1350"/>
        <w:gridCol w:w="1080"/>
      </w:tblGrid>
      <w:tr w:rsidR="003162B6" w:rsidRPr="004B3A25" w:rsidTr="007B7EE1">
        <w:trPr>
          <w:trHeight w:val="557"/>
        </w:trPr>
        <w:tc>
          <w:tcPr>
            <w:tcW w:w="11430" w:type="dxa"/>
            <w:gridSpan w:val="11"/>
            <w:vAlign w:val="center"/>
          </w:tcPr>
          <w:p w:rsidR="003162B6" w:rsidRPr="004B3A25" w:rsidRDefault="003162B6" w:rsidP="003162B6">
            <w:pPr>
              <w:pStyle w:val="Heading1"/>
              <w:numPr>
                <w:ilvl w:val="0"/>
                <w:numId w:val="8"/>
              </w:numPr>
              <w:spacing w:before="60" w:after="60"/>
              <w:ind w:left="360"/>
              <w:outlineLvl w:val="0"/>
              <w:rPr>
                <w:rFonts w:ascii="Garamond" w:hAnsi="Garamond"/>
                <w:szCs w:val="28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t>Mjaftueshmëria e Kapitalit</w:t>
            </w:r>
            <w:r w:rsidRPr="004B3A25">
              <w:rPr>
                <w:rFonts w:ascii="Garamond" w:hAnsi="Garamond"/>
                <w:szCs w:val="28"/>
              </w:rPr>
              <w:t xml:space="preserve"> </w:t>
            </w:r>
          </w:p>
        </w:tc>
      </w:tr>
      <w:tr w:rsidR="003162B6" w:rsidRPr="004B3A25" w:rsidTr="007B7EE1">
        <w:trPr>
          <w:trHeight w:val="380"/>
        </w:trPr>
        <w:tc>
          <w:tcPr>
            <w:tcW w:w="11430" w:type="dxa"/>
            <w:gridSpan w:val="11"/>
            <w:vAlign w:val="center"/>
          </w:tcPr>
          <w:p w:rsidR="003162B6" w:rsidRPr="004B3A25" w:rsidRDefault="00EF1D0C" w:rsidP="003162B6">
            <w:pPr>
              <w:pStyle w:val="Heading2"/>
              <w:numPr>
                <w:ilvl w:val="1"/>
                <w:numId w:val="8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Kapitali si fond garantues për degët e siguruesve të jashtëm</w:t>
            </w:r>
          </w:p>
        </w:tc>
      </w:tr>
      <w:tr w:rsidR="003162B6" w:rsidRPr="004B3A25" w:rsidTr="007B7EE1">
        <w:trPr>
          <w:trHeight w:val="416"/>
        </w:trPr>
        <w:tc>
          <w:tcPr>
            <w:tcW w:w="11430" w:type="dxa"/>
            <w:gridSpan w:val="11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ind w:left="34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rPr>
          <w:trHeight w:val="512"/>
        </w:trPr>
        <w:tc>
          <w:tcPr>
            <w:tcW w:w="11430" w:type="dxa"/>
            <w:gridSpan w:val="11"/>
            <w:vAlign w:val="center"/>
          </w:tcPr>
          <w:p w:rsidR="003162B6" w:rsidRPr="004B3A25" w:rsidRDefault="003162B6" w:rsidP="00EF1D0C">
            <w:pPr>
              <w:pStyle w:val="Heading2"/>
              <w:numPr>
                <w:ilvl w:val="1"/>
                <w:numId w:val="8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Kapitali </w:t>
            </w:r>
            <w:r w:rsidR="00EF1D0C">
              <w:rPr>
                <w:rFonts w:ascii="Garamond" w:hAnsi="Garamond"/>
                <w:sz w:val="22"/>
              </w:rPr>
              <w:t>themeltar</w:t>
            </w:r>
            <w:r w:rsidR="00EF1D0C" w:rsidRPr="004B3A25">
              <w:rPr>
                <w:rFonts w:ascii="Garamond" w:hAnsi="Garamond"/>
                <w:sz w:val="22"/>
              </w:rPr>
              <w:t xml:space="preserve"> </w:t>
            </w:r>
            <w:r w:rsidRPr="004B3A25">
              <w:rPr>
                <w:rFonts w:ascii="Garamond" w:hAnsi="Garamond"/>
                <w:sz w:val="22"/>
              </w:rPr>
              <w:t>për subjektet e varura (një</w:t>
            </w:r>
            <w:r w:rsidR="001E1A43">
              <w:rPr>
                <w:rFonts w:ascii="Garamond" w:hAnsi="Garamond"/>
                <w:sz w:val="22"/>
              </w:rPr>
              <w:t xml:space="preserve"> rresht për llojin e aksioneve)</w:t>
            </w:r>
          </w:p>
        </w:tc>
      </w:tr>
      <w:tr w:rsidR="003162B6" w:rsidRPr="004B3A25" w:rsidTr="007B7EE1">
        <w:trPr>
          <w:trHeight w:val="449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KLASA/ LLOJI I AKSIONIT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AKSIONEVE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VLERA NOMINALE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MESATARJA NOMINALE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>PAR VLERA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PRIMET E KAPITALIT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KAPITALI I PAGUAR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% FILLESTARE E MINIMUMIT TË KAPITALIT 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KAPITALI I AUTORIZUAR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162B6" w:rsidRPr="007B00A7" w:rsidRDefault="003162B6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% E KAPITALIT TË PAGUAR </w:t>
            </w:r>
          </w:p>
        </w:tc>
      </w:tr>
      <w:tr w:rsidR="003162B6" w:rsidRPr="004B3A25" w:rsidTr="007B7EE1">
        <w:trPr>
          <w:trHeight w:val="290"/>
        </w:trPr>
        <w:tc>
          <w:tcPr>
            <w:tcW w:w="162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rPr>
          <w:trHeight w:val="290"/>
        </w:trPr>
        <w:tc>
          <w:tcPr>
            <w:tcW w:w="162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/>
                <w:color w:val="000000" w:themeColor="text1"/>
              </w:rPr>
            </w:pPr>
            <w:r w:rsidRPr="004B3A25">
              <w:rPr>
                <w:rFonts w:ascii="Garamond" w:hAnsi="Garamond" w:cs="Times New Roman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</w:rPr>
            </w:r>
            <w:r w:rsidRPr="004B3A25">
              <w:rPr>
                <w:rFonts w:ascii="Garamond" w:hAnsi="Garamond" w:cs="Times New Roman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rPr>
          <w:trHeight w:val="254"/>
        </w:trPr>
        <w:tc>
          <w:tcPr>
            <w:tcW w:w="1620" w:type="dxa"/>
            <w:gridSpan w:val="2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GJITHSEJ</w:t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162B6" w:rsidRPr="004B3A25" w:rsidTr="007B7EE1">
        <w:trPr>
          <w:trHeight w:val="533"/>
        </w:trPr>
        <w:tc>
          <w:tcPr>
            <w:tcW w:w="11430" w:type="dxa"/>
            <w:gridSpan w:val="11"/>
            <w:vAlign w:val="center"/>
          </w:tcPr>
          <w:p w:rsidR="003162B6" w:rsidRPr="004B3A25" w:rsidRDefault="003162B6" w:rsidP="003162B6">
            <w:pPr>
              <w:pStyle w:val="Heading2"/>
              <w:numPr>
                <w:ilvl w:val="1"/>
                <w:numId w:val="8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Raporti i Kapitalit Rregullator (%) e vlerësuar për </w:t>
            </w:r>
            <w:r w:rsidR="001E1A43">
              <w:rPr>
                <w:rFonts w:ascii="Garamond" w:hAnsi="Garamond"/>
                <w:sz w:val="22"/>
              </w:rPr>
              <w:t>tri (</w:t>
            </w:r>
            <w:r w:rsidRPr="004B3A25">
              <w:rPr>
                <w:rFonts w:ascii="Garamond" w:hAnsi="Garamond"/>
                <w:sz w:val="22"/>
              </w:rPr>
              <w:t>3</w:t>
            </w:r>
            <w:r w:rsidR="001E1A43">
              <w:rPr>
                <w:rFonts w:ascii="Garamond" w:hAnsi="Garamond"/>
                <w:sz w:val="22"/>
              </w:rPr>
              <w:t>) vitet e para</w:t>
            </w:r>
          </w:p>
        </w:tc>
      </w:tr>
      <w:tr w:rsidR="00B343F5" w:rsidRPr="004B3A25" w:rsidTr="007B7EE1">
        <w:trPr>
          <w:trHeight w:val="431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B343F5" w:rsidRPr="007B00A7" w:rsidRDefault="00B343F5" w:rsidP="007B7EE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VITI</w:t>
            </w:r>
          </w:p>
        </w:tc>
        <w:tc>
          <w:tcPr>
            <w:tcW w:w="3690" w:type="dxa"/>
            <w:gridSpan w:val="4"/>
            <w:shd w:val="clear" w:color="auto" w:fill="F2F2F2" w:themeFill="background1" w:themeFillShade="F2"/>
            <w:vAlign w:val="center"/>
          </w:tcPr>
          <w:p w:rsidR="00B343F5" w:rsidRPr="00B343F5" w:rsidRDefault="00B343F5" w:rsidP="00B343F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B343F5">
              <w:rPr>
                <w:rFonts w:ascii="Garamond" w:hAnsi="Garamond"/>
                <w:b/>
                <w:sz w:val="14"/>
                <w:szCs w:val="14"/>
              </w:rPr>
              <w:t xml:space="preserve">MARGJINA E </w:t>
            </w:r>
          </w:p>
          <w:p w:rsidR="00B343F5" w:rsidRPr="00B343F5" w:rsidRDefault="00B343F5" w:rsidP="00B343F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B343F5">
              <w:rPr>
                <w:rFonts w:ascii="Garamond" w:hAnsi="Garamond"/>
                <w:b/>
                <w:sz w:val="14"/>
                <w:szCs w:val="14"/>
              </w:rPr>
              <w:t xml:space="preserve">SOLVENCËS  </w:t>
            </w:r>
          </w:p>
        </w:tc>
        <w:tc>
          <w:tcPr>
            <w:tcW w:w="3600" w:type="dxa"/>
            <w:gridSpan w:val="3"/>
            <w:shd w:val="clear" w:color="auto" w:fill="F2F2F2" w:themeFill="background1" w:themeFillShade="F2"/>
            <w:vAlign w:val="center"/>
          </w:tcPr>
          <w:p w:rsidR="00B343F5" w:rsidRPr="00B343F5" w:rsidRDefault="00B343F5" w:rsidP="00B343F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B343F5">
              <w:rPr>
                <w:rFonts w:ascii="Garamond" w:hAnsi="Garamond"/>
                <w:b/>
                <w:sz w:val="14"/>
                <w:szCs w:val="14"/>
              </w:rPr>
              <w:t xml:space="preserve">ASETET NË MBULIM TË PROVIZIONEVE TEKNIKE </w:t>
            </w:r>
          </w:p>
        </w:tc>
        <w:tc>
          <w:tcPr>
            <w:tcW w:w="2790" w:type="dxa"/>
            <w:gridSpan w:val="3"/>
            <w:shd w:val="clear" w:color="auto" w:fill="F2F2F2" w:themeFill="background1" w:themeFillShade="F2"/>
            <w:vAlign w:val="center"/>
          </w:tcPr>
          <w:p w:rsidR="00B343F5" w:rsidRPr="00B343F5" w:rsidRDefault="00B343F5" w:rsidP="00B343F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B343F5">
              <w:rPr>
                <w:rFonts w:ascii="Garamond" w:hAnsi="Garamond"/>
                <w:b/>
                <w:sz w:val="14"/>
                <w:szCs w:val="14"/>
              </w:rPr>
              <w:t>KAPITALI THEMELTAR</w:t>
            </w:r>
          </w:p>
        </w:tc>
      </w:tr>
      <w:tr w:rsidR="003162B6" w:rsidRPr="004B3A25" w:rsidTr="007B7EE1">
        <w:trPr>
          <w:trHeight w:val="281"/>
        </w:trPr>
        <w:tc>
          <w:tcPr>
            <w:tcW w:w="1350" w:type="dxa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rPr>
          <w:trHeight w:val="263"/>
        </w:trPr>
        <w:tc>
          <w:tcPr>
            <w:tcW w:w="1350" w:type="dxa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rPr>
          <w:trHeight w:val="254"/>
        </w:trPr>
        <w:tc>
          <w:tcPr>
            <w:tcW w:w="1350" w:type="dxa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:rsidR="003162B6" w:rsidRPr="004B3A25" w:rsidRDefault="003162B6" w:rsidP="007B7EE1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</w:tbl>
    <w:p w:rsidR="003162B6" w:rsidRPr="004B3A25" w:rsidRDefault="003162B6" w:rsidP="003162B6">
      <w:pPr>
        <w:spacing w:line="360" w:lineRule="auto"/>
        <w:rPr>
          <w:rFonts w:ascii="Garamond" w:hAnsi="Garamond"/>
          <w:b/>
          <w:sz w:val="18"/>
          <w:szCs w:val="24"/>
        </w:rPr>
      </w:pPr>
    </w:p>
    <w:p w:rsidR="003162B6" w:rsidRPr="004B3A25" w:rsidRDefault="003162B6" w:rsidP="003162B6">
      <w:pPr>
        <w:spacing w:line="360" w:lineRule="auto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z w:val="24"/>
          <w:szCs w:val="24"/>
        </w:rPr>
        <w:t xml:space="preserve">DOKUMENTET QË DUHEN TË BASHKËNGJITEN NË SEKSIONIN </w:t>
      </w:r>
      <w:r>
        <w:rPr>
          <w:rFonts w:ascii="Garamond" w:hAnsi="Garamond"/>
          <w:b/>
          <w:sz w:val="24"/>
          <w:szCs w:val="24"/>
        </w:rPr>
        <w:t>8</w:t>
      </w:r>
      <w:r w:rsidRPr="004B3A25">
        <w:rPr>
          <w:rFonts w:ascii="Garamond" w:hAnsi="Garamond"/>
          <w:b/>
          <w:sz w:val="24"/>
          <w:szCs w:val="24"/>
        </w:rPr>
        <w:t>:</w:t>
      </w:r>
    </w:p>
    <w:p w:rsidR="003162B6" w:rsidRPr="004B3A25" w:rsidRDefault="003162B6" w:rsidP="003162B6">
      <w:pPr>
        <w:pStyle w:val="Heading1"/>
        <w:numPr>
          <w:ilvl w:val="0"/>
          <w:numId w:val="4"/>
        </w:numPr>
        <w:spacing w:before="0"/>
        <w:ind w:left="720"/>
        <w:jc w:val="both"/>
        <w:rPr>
          <w:rFonts w:ascii="Garamond" w:hAnsi="Garamond" w:cs="Times New Roman"/>
          <w:b w:val="0"/>
          <w:sz w:val="24"/>
          <w:szCs w:val="24"/>
        </w:rPr>
      </w:pPr>
      <w:r w:rsidRPr="004B3A25">
        <w:rPr>
          <w:rFonts w:ascii="Garamond" w:hAnsi="Garamond" w:cs="Times New Roman"/>
          <w:b w:val="0"/>
          <w:sz w:val="24"/>
          <w:szCs w:val="24"/>
        </w:rPr>
        <w:t>Përshkrim i detajuar për secilin karakt</w:t>
      </w:r>
      <w:r w:rsidR="001E1A43">
        <w:rPr>
          <w:rFonts w:ascii="Garamond" w:hAnsi="Garamond" w:cs="Times New Roman"/>
          <w:b w:val="0"/>
          <w:sz w:val="24"/>
          <w:szCs w:val="24"/>
        </w:rPr>
        <w:t>eristikë të llojit të aksioneve;</w:t>
      </w:r>
      <w:r w:rsidRPr="004B3A25">
        <w:rPr>
          <w:rFonts w:ascii="Garamond" w:hAnsi="Garamond" w:cs="Times New Roman"/>
          <w:b w:val="0"/>
          <w:sz w:val="24"/>
          <w:szCs w:val="24"/>
        </w:rPr>
        <w:t xml:space="preserve"> </w:t>
      </w:r>
    </w:p>
    <w:p w:rsidR="003162B6" w:rsidRPr="004B3A25" w:rsidRDefault="003162B6" w:rsidP="003162B6">
      <w:pPr>
        <w:pStyle w:val="Heading1"/>
        <w:numPr>
          <w:ilvl w:val="0"/>
          <w:numId w:val="4"/>
        </w:numPr>
        <w:spacing w:before="0"/>
        <w:ind w:left="720"/>
        <w:jc w:val="both"/>
        <w:rPr>
          <w:rFonts w:ascii="Garamond" w:hAnsi="Garamond" w:cs="Times New Roman"/>
          <w:b w:val="0"/>
          <w:sz w:val="24"/>
          <w:szCs w:val="24"/>
        </w:rPr>
      </w:pPr>
      <w:r w:rsidRPr="004B3A25">
        <w:rPr>
          <w:rFonts w:ascii="Garamond" w:hAnsi="Garamond" w:cs="Times New Roman"/>
          <w:b w:val="0"/>
          <w:sz w:val="24"/>
          <w:szCs w:val="24"/>
        </w:rPr>
        <w:t>Strategjia e kapitalit.</w:t>
      </w:r>
    </w:p>
    <w:p w:rsidR="003162B6" w:rsidRPr="004B3A25" w:rsidRDefault="003162B6" w:rsidP="003162B6">
      <w:pPr>
        <w:rPr>
          <w:rFonts w:ascii="Garamond" w:hAnsi="Garamond"/>
        </w:rPr>
      </w:pPr>
      <w:r w:rsidRPr="004B3A25">
        <w:rPr>
          <w:rFonts w:ascii="Garamond" w:hAnsi="Garamond"/>
        </w:rPr>
        <w:br w:type="page"/>
      </w:r>
    </w:p>
    <w:tbl>
      <w:tblPr>
        <w:tblStyle w:val="TableGrid"/>
        <w:tblW w:w="11430" w:type="dxa"/>
        <w:tblInd w:w="-612" w:type="dxa"/>
        <w:tblLook w:val="04A0" w:firstRow="1" w:lastRow="0" w:firstColumn="1" w:lastColumn="0" w:noHBand="0" w:noVBand="1"/>
      </w:tblPr>
      <w:tblGrid>
        <w:gridCol w:w="4320"/>
        <w:gridCol w:w="7110"/>
      </w:tblGrid>
      <w:tr w:rsidR="003162B6" w:rsidRPr="004B3A25" w:rsidTr="007B7EE1">
        <w:tc>
          <w:tcPr>
            <w:tcW w:w="11430" w:type="dxa"/>
            <w:gridSpan w:val="2"/>
          </w:tcPr>
          <w:p w:rsidR="003162B6" w:rsidRPr="004B3A25" w:rsidRDefault="003162B6" w:rsidP="008808C2">
            <w:pPr>
              <w:pStyle w:val="Heading1"/>
              <w:numPr>
                <w:ilvl w:val="0"/>
                <w:numId w:val="8"/>
              </w:numPr>
              <w:ind w:left="432" w:hanging="432"/>
              <w:outlineLvl w:val="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 xml:space="preserve">Potenciali i vlerës së shtuar për </w:t>
            </w:r>
            <w:r w:rsidR="008808C2">
              <w:rPr>
                <w:rFonts w:ascii="Garamond" w:hAnsi="Garamond"/>
                <w:sz w:val="26"/>
                <w:szCs w:val="26"/>
              </w:rPr>
              <w:t>industrinë e sigurimeve</w:t>
            </w:r>
            <w:r w:rsidRPr="004B3A25">
              <w:rPr>
                <w:rFonts w:ascii="Garamond" w:hAnsi="Garamond"/>
                <w:sz w:val="26"/>
                <w:szCs w:val="26"/>
              </w:rPr>
              <w:t xml:space="preserve"> të Kosovës</w:t>
            </w:r>
          </w:p>
        </w:tc>
      </w:tr>
      <w:tr w:rsidR="003162B6" w:rsidRPr="004B3A25" w:rsidTr="007B7EE1">
        <w:tc>
          <w:tcPr>
            <w:tcW w:w="11430" w:type="dxa"/>
            <w:gridSpan w:val="2"/>
          </w:tcPr>
          <w:p w:rsidR="003162B6" w:rsidRPr="004B3A25" w:rsidRDefault="003162B6" w:rsidP="008F2C59">
            <w:pPr>
              <w:pStyle w:val="Heading2"/>
              <w:numPr>
                <w:ilvl w:val="1"/>
                <w:numId w:val="8"/>
              </w:numPr>
              <w:tabs>
                <w:tab w:val="num" w:pos="360"/>
              </w:tabs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Vlera e shtuar potenciale e parashikuar nga </w:t>
            </w:r>
            <w:r w:rsidR="008F2C59">
              <w:rPr>
                <w:rFonts w:ascii="Garamond" w:hAnsi="Garamond"/>
                <w:sz w:val="22"/>
              </w:rPr>
              <w:t>siguruesi i ri</w:t>
            </w:r>
            <w:r w:rsidRPr="004B3A25">
              <w:rPr>
                <w:rFonts w:ascii="Garamond" w:hAnsi="Garamond"/>
                <w:sz w:val="22"/>
              </w:rPr>
              <w:t xml:space="preserve"> në </w:t>
            </w:r>
            <w:r w:rsidR="008F2C59">
              <w:rPr>
                <w:rFonts w:ascii="Garamond" w:hAnsi="Garamond"/>
                <w:sz w:val="22"/>
              </w:rPr>
              <w:t>industrinë e sigurimeve</w:t>
            </w:r>
            <w:r w:rsidR="001E1A43">
              <w:rPr>
                <w:rFonts w:ascii="Garamond" w:hAnsi="Garamond"/>
                <w:sz w:val="22"/>
              </w:rPr>
              <w:t xml:space="preserve"> të Kosovës në lidhje me</w:t>
            </w:r>
          </w:p>
        </w:tc>
      </w:tr>
      <w:tr w:rsidR="003162B6" w:rsidRPr="004B3A25" w:rsidTr="007B7EE1">
        <w:tc>
          <w:tcPr>
            <w:tcW w:w="4320" w:type="dxa"/>
            <w:vAlign w:val="center"/>
          </w:tcPr>
          <w:p w:rsidR="003162B6" w:rsidRPr="004B3A25" w:rsidRDefault="003162B6" w:rsidP="00603F47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Produktet dhe </w:t>
            </w:r>
            <w:r w:rsidR="00603F47">
              <w:rPr>
                <w:rFonts w:ascii="Garamond" w:hAnsi="Garamond"/>
                <w:sz w:val="22"/>
              </w:rPr>
              <w:t>klasat</w:t>
            </w:r>
            <w:r w:rsidR="001E1A43">
              <w:rPr>
                <w:rFonts w:ascii="Garamond" w:hAnsi="Garamond"/>
                <w:sz w:val="22"/>
              </w:rPr>
              <w:t xml:space="preserve"> në dispozicion</w:t>
            </w:r>
          </w:p>
        </w:tc>
        <w:tc>
          <w:tcPr>
            <w:tcW w:w="7110" w:type="dxa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4320" w:type="dxa"/>
            <w:vAlign w:val="center"/>
          </w:tcPr>
          <w:p w:rsidR="003162B6" w:rsidRPr="004B3A25" w:rsidRDefault="00603F47" w:rsidP="00603F47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Primet</w:t>
            </w:r>
            <w:r w:rsidRPr="004B3A25">
              <w:rPr>
                <w:rFonts w:ascii="Garamond" w:hAnsi="Garamond"/>
                <w:sz w:val="22"/>
              </w:rPr>
              <w:t xml:space="preserve"> </w:t>
            </w:r>
            <w:r w:rsidR="003162B6" w:rsidRPr="004B3A25">
              <w:rPr>
                <w:rFonts w:ascii="Garamond" w:hAnsi="Garamond"/>
                <w:sz w:val="22"/>
              </w:rPr>
              <w:t>më të mira për k</w:t>
            </w:r>
            <w:r w:rsidR="001E1A43">
              <w:rPr>
                <w:rFonts w:ascii="Garamond" w:hAnsi="Garamond"/>
                <w:sz w:val="22"/>
              </w:rPr>
              <w:t>lientët</w:t>
            </w:r>
          </w:p>
        </w:tc>
        <w:tc>
          <w:tcPr>
            <w:tcW w:w="7110" w:type="dxa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tabs>
                <w:tab w:val="left" w:pos="342"/>
              </w:tabs>
              <w:spacing w:before="60" w:after="60" w:line="276" w:lineRule="auto"/>
              <w:ind w:left="-18" w:firstLine="0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color w:val="000000" w:themeColor="text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</w:rPr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</w:rPr>
              <w:fldChar w:fldCharType="end"/>
            </w:r>
          </w:p>
        </w:tc>
      </w:tr>
      <w:tr w:rsidR="003162B6" w:rsidRPr="004B3A25" w:rsidTr="007B7EE1">
        <w:tc>
          <w:tcPr>
            <w:tcW w:w="4320" w:type="dxa"/>
            <w:vAlign w:val="center"/>
          </w:tcPr>
          <w:p w:rsidR="003162B6" w:rsidRPr="004B3A25" w:rsidRDefault="003162B6" w:rsidP="007B7EE1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Qasje</w:t>
            </w:r>
            <w:r w:rsidR="00603F47">
              <w:rPr>
                <w:rFonts w:ascii="Garamond" w:hAnsi="Garamond"/>
                <w:sz w:val="22"/>
              </w:rPr>
              <w:t>t</w:t>
            </w:r>
            <w:r w:rsidRPr="004B3A25">
              <w:rPr>
                <w:rFonts w:ascii="Garamond" w:hAnsi="Garamond"/>
                <w:sz w:val="22"/>
              </w:rPr>
              <w:t xml:space="preserve"> financiare në s</w:t>
            </w:r>
            <w:r w:rsidR="001E1A43">
              <w:rPr>
                <w:rFonts w:ascii="Garamond" w:hAnsi="Garamond"/>
                <w:sz w:val="22"/>
              </w:rPr>
              <w:t>egmentet specifike të klientëve</w:t>
            </w:r>
          </w:p>
        </w:tc>
        <w:tc>
          <w:tcPr>
            <w:tcW w:w="7110" w:type="dxa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</w:tr>
      <w:tr w:rsidR="003162B6" w:rsidRPr="004B3A25" w:rsidTr="007B7EE1">
        <w:tc>
          <w:tcPr>
            <w:tcW w:w="4320" w:type="dxa"/>
            <w:vAlign w:val="center"/>
          </w:tcPr>
          <w:p w:rsidR="003162B6" w:rsidRPr="004B3A25" w:rsidRDefault="001E1A43" w:rsidP="007B7EE1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Shpërndarja gjeografike</w:t>
            </w:r>
          </w:p>
        </w:tc>
        <w:tc>
          <w:tcPr>
            <w:tcW w:w="7110" w:type="dxa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60" w:after="60"/>
              <w:ind w:left="342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</w:tr>
      <w:tr w:rsidR="003162B6" w:rsidRPr="004B3A25" w:rsidTr="007B7EE1">
        <w:tc>
          <w:tcPr>
            <w:tcW w:w="4320" w:type="dxa"/>
            <w:vAlign w:val="center"/>
          </w:tcPr>
          <w:p w:rsidR="003162B6" w:rsidRPr="004B3A25" w:rsidRDefault="001E1A43" w:rsidP="007B7EE1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Likuiditeti</w:t>
            </w:r>
          </w:p>
        </w:tc>
        <w:tc>
          <w:tcPr>
            <w:tcW w:w="7110" w:type="dxa"/>
          </w:tcPr>
          <w:p w:rsidR="003162B6" w:rsidRPr="004B3A25" w:rsidRDefault="003162B6" w:rsidP="007B7EE1">
            <w:pPr>
              <w:spacing w:before="120" w:after="120" w:line="276" w:lineRule="auto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</w:tr>
      <w:tr w:rsidR="003162B6" w:rsidRPr="004B3A25" w:rsidTr="007B7EE1">
        <w:tc>
          <w:tcPr>
            <w:tcW w:w="4320" w:type="dxa"/>
            <w:vAlign w:val="center"/>
          </w:tcPr>
          <w:p w:rsidR="003162B6" w:rsidRPr="004B3A25" w:rsidRDefault="001E1A43" w:rsidP="007B7EE1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Çështjet të tjera</w:t>
            </w:r>
          </w:p>
        </w:tc>
        <w:tc>
          <w:tcPr>
            <w:tcW w:w="7110" w:type="dxa"/>
          </w:tcPr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  <w:p w:rsidR="003162B6" w:rsidRPr="004B3A25" w:rsidRDefault="003162B6" w:rsidP="003162B6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left="342"/>
              <w:rPr>
                <w:rFonts w:ascii="Garamond" w:hAnsi="Garamond" w:cs="Times New Roman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</w:tr>
    </w:tbl>
    <w:p w:rsidR="003162B6" w:rsidRPr="004B3A25" w:rsidRDefault="003162B6" w:rsidP="003162B6">
      <w:pPr>
        <w:pStyle w:val="Heading1"/>
        <w:rPr>
          <w:rFonts w:ascii="Garamond" w:hAnsi="Garamond"/>
        </w:rPr>
      </w:pPr>
    </w:p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z w:val="24"/>
          <w:szCs w:val="24"/>
        </w:rPr>
        <w:t xml:space="preserve">DOKUMENTACIONI QË DUHET TË BASHKËNGJITET NË SEKSIONIN </w:t>
      </w:r>
      <w:r>
        <w:rPr>
          <w:rFonts w:ascii="Garamond" w:hAnsi="Garamond"/>
          <w:b/>
          <w:sz w:val="24"/>
          <w:szCs w:val="24"/>
        </w:rPr>
        <w:t>9</w:t>
      </w:r>
      <w:r w:rsidRPr="004B3A25">
        <w:rPr>
          <w:rFonts w:ascii="Garamond" w:hAnsi="Garamond"/>
          <w:b/>
          <w:sz w:val="24"/>
          <w:szCs w:val="24"/>
        </w:rPr>
        <w:t xml:space="preserve">: </w:t>
      </w:r>
    </w:p>
    <w:p w:rsidR="003162B6" w:rsidRPr="004B3A25" w:rsidRDefault="003162B6" w:rsidP="003162B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Analizat e vlerës së shtuar potenciale nga </w:t>
      </w:r>
      <w:r w:rsidR="0050313F">
        <w:rPr>
          <w:rFonts w:ascii="Garamond" w:hAnsi="Garamond" w:cs="Times New Roman"/>
          <w:sz w:val="24"/>
          <w:szCs w:val="24"/>
        </w:rPr>
        <w:t>siguruesi i ri</w:t>
      </w:r>
      <w:r w:rsidRPr="004B3A25">
        <w:rPr>
          <w:rFonts w:ascii="Garamond" w:hAnsi="Garamond" w:cs="Times New Roman"/>
          <w:sz w:val="24"/>
          <w:szCs w:val="24"/>
        </w:rPr>
        <w:t xml:space="preserve"> në sistemin financiar të Kosovës. </w:t>
      </w:r>
    </w:p>
    <w:p w:rsidR="003162B6" w:rsidRPr="004B3A25" w:rsidRDefault="003162B6" w:rsidP="003162B6">
      <w:pPr>
        <w:rPr>
          <w:rFonts w:ascii="Garamond" w:hAnsi="Garamond"/>
          <w:sz w:val="24"/>
          <w:szCs w:val="24"/>
        </w:rPr>
      </w:pPr>
    </w:p>
    <w:p w:rsidR="003162B6" w:rsidRPr="004B3A25" w:rsidRDefault="003162B6" w:rsidP="003162B6">
      <w:pPr>
        <w:rPr>
          <w:rFonts w:ascii="Garamond" w:hAnsi="Garamond"/>
          <w:sz w:val="24"/>
          <w:szCs w:val="24"/>
        </w:rPr>
      </w:pPr>
    </w:p>
    <w:p w:rsidR="003162B6" w:rsidRPr="004B3A25" w:rsidRDefault="003162B6" w:rsidP="003162B6">
      <w:pPr>
        <w:rPr>
          <w:rFonts w:ascii="Garamond" w:hAnsi="Garamond"/>
          <w:sz w:val="24"/>
          <w:szCs w:val="24"/>
        </w:rPr>
      </w:pPr>
    </w:p>
    <w:p w:rsidR="003162B6" w:rsidRPr="004B3A25" w:rsidRDefault="003162B6" w:rsidP="003162B6">
      <w:pPr>
        <w:rPr>
          <w:rFonts w:ascii="Garamond" w:hAnsi="Garamond"/>
          <w:sz w:val="24"/>
          <w:szCs w:val="24"/>
        </w:rPr>
      </w:pPr>
    </w:p>
    <w:p w:rsidR="003162B6" w:rsidRPr="004B3A25" w:rsidRDefault="003162B6" w:rsidP="003162B6">
      <w:pPr>
        <w:rPr>
          <w:rFonts w:ascii="Garamond" w:hAnsi="Garamond"/>
          <w:sz w:val="24"/>
          <w:szCs w:val="24"/>
        </w:rPr>
      </w:pPr>
    </w:p>
    <w:p w:rsidR="003162B6" w:rsidRDefault="003162B6" w:rsidP="003162B6">
      <w:pPr>
        <w:tabs>
          <w:tab w:val="left" w:pos="7872"/>
        </w:tabs>
        <w:rPr>
          <w:rFonts w:ascii="Garamond" w:hAnsi="Garamond"/>
          <w:sz w:val="24"/>
          <w:szCs w:val="24"/>
        </w:rPr>
      </w:pPr>
    </w:p>
    <w:p w:rsidR="003162B6" w:rsidRDefault="003162B6" w:rsidP="003162B6">
      <w:pPr>
        <w:tabs>
          <w:tab w:val="left" w:pos="7872"/>
        </w:tabs>
        <w:rPr>
          <w:rFonts w:ascii="Garamond" w:hAnsi="Garamond"/>
          <w:sz w:val="24"/>
          <w:szCs w:val="24"/>
        </w:rPr>
      </w:pPr>
    </w:p>
    <w:p w:rsidR="003162B6" w:rsidRPr="004B3A25" w:rsidRDefault="003162B6" w:rsidP="003162B6">
      <w:pPr>
        <w:tabs>
          <w:tab w:val="left" w:pos="7872"/>
        </w:tabs>
        <w:rPr>
          <w:rFonts w:ascii="Garamond" w:hAnsi="Garamond"/>
          <w:sz w:val="24"/>
          <w:szCs w:val="24"/>
        </w:rPr>
      </w:pPr>
      <w:r w:rsidRPr="004B3A25">
        <w:rPr>
          <w:rFonts w:ascii="Garamond" w:hAnsi="Garamond"/>
          <w:sz w:val="24"/>
          <w:szCs w:val="24"/>
        </w:rPr>
        <w:tab/>
      </w:r>
    </w:p>
    <w:p w:rsidR="003162B6" w:rsidRPr="004B3A25" w:rsidRDefault="003162B6" w:rsidP="003162B6">
      <w:pPr>
        <w:tabs>
          <w:tab w:val="left" w:pos="7872"/>
        </w:tabs>
        <w:rPr>
          <w:rFonts w:ascii="Garamond" w:hAnsi="Garamond"/>
          <w:sz w:val="24"/>
          <w:szCs w:val="24"/>
        </w:rPr>
      </w:pPr>
    </w:p>
    <w:p w:rsidR="003162B6" w:rsidRPr="004B3A25" w:rsidRDefault="003162B6" w:rsidP="003162B6">
      <w:pPr>
        <w:rPr>
          <w:rFonts w:ascii="Garamond" w:hAnsi="Garamond"/>
          <w:sz w:val="24"/>
          <w:szCs w:val="24"/>
        </w:rPr>
      </w:pPr>
    </w:p>
    <w:p w:rsidR="003162B6" w:rsidRDefault="003162B6" w:rsidP="003162B6">
      <w:pPr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</w:p>
    <w:p w:rsidR="003162B6" w:rsidRDefault="003162B6" w:rsidP="003162B6">
      <w:pPr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</w:p>
    <w:p w:rsidR="003162B6" w:rsidRDefault="003162B6" w:rsidP="003162B6">
      <w:pPr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</w:p>
    <w:p w:rsidR="003162B6" w:rsidRPr="004B3A25" w:rsidRDefault="003162B6" w:rsidP="003162B6">
      <w:pPr>
        <w:spacing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Unë/Ne dek</w:t>
      </w:r>
      <w:r>
        <w:rPr>
          <w:rFonts w:ascii="Garamond" w:hAnsi="Garamond" w:cs="Times New Roman"/>
        </w:rPr>
        <w:t xml:space="preserve">larojmë se Ligji për </w:t>
      </w:r>
      <w:r w:rsidR="005F3311">
        <w:rPr>
          <w:rFonts w:ascii="Garamond" w:hAnsi="Garamond" w:cs="Times New Roman"/>
        </w:rPr>
        <w:t>Sigurimet</w:t>
      </w:r>
      <w:r w:rsidRPr="004B3A25">
        <w:rPr>
          <w:rFonts w:ascii="Garamond" w:hAnsi="Garamond" w:cs="Times New Roman"/>
        </w:rPr>
        <w:t xml:space="preserve"> është përmbushur dhe se deklaratat e dhëna këtu dhe dokumentet e dorëzuara këtu janë të vërteta dhe të sakta me diturinë dhe besimin tim</w:t>
      </w:r>
      <w:r>
        <w:rPr>
          <w:rFonts w:ascii="Garamond" w:hAnsi="Garamond" w:cs="Times New Roman"/>
        </w:rPr>
        <w:t>/tonë</w:t>
      </w:r>
      <w:r w:rsidRPr="004B3A25">
        <w:rPr>
          <w:rFonts w:ascii="Garamond" w:hAnsi="Garamond" w:cs="Times New Roman"/>
        </w:rPr>
        <w:t xml:space="preserve"> më të mirë. Çfarëdo ndryshimi substancial në veçanti e deklaruara këtu apo në dokumentet në fjalë do t’i komunikohet menjëherë BQK-së brenda një periudhe jo më vonë se </w:t>
      </w:r>
      <w:r w:rsidR="001E1A43">
        <w:rPr>
          <w:rFonts w:ascii="Garamond" w:hAnsi="Garamond" w:cs="Times New Roman"/>
        </w:rPr>
        <w:t>pes</w:t>
      </w:r>
      <w:r w:rsidR="001E1A43" w:rsidRPr="004B3A25">
        <w:rPr>
          <w:rFonts w:ascii="Garamond" w:hAnsi="Garamond"/>
        </w:rPr>
        <w:t>ë</w:t>
      </w:r>
      <w:r w:rsidR="001E1A43">
        <w:rPr>
          <w:rFonts w:ascii="Garamond" w:hAnsi="Garamond"/>
        </w:rPr>
        <w:t xml:space="preserve"> (</w:t>
      </w:r>
      <w:r w:rsidRPr="004B3A25">
        <w:rPr>
          <w:rFonts w:ascii="Garamond" w:hAnsi="Garamond" w:cs="Times New Roman"/>
        </w:rPr>
        <w:t>5</w:t>
      </w:r>
      <w:r w:rsidR="001E1A43">
        <w:rPr>
          <w:rFonts w:ascii="Garamond" w:hAnsi="Garamond" w:cs="Times New Roman"/>
        </w:rPr>
        <w:t>)</w:t>
      </w:r>
      <w:r w:rsidRPr="004B3A25">
        <w:rPr>
          <w:rFonts w:ascii="Garamond" w:hAnsi="Garamond" w:cs="Times New Roman"/>
        </w:rPr>
        <w:t xml:space="preserve"> ditë nga data e ndryshimit.</w:t>
      </w:r>
    </w:p>
    <w:p w:rsidR="003162B6" w:rsidRPr="004B3A25" w:rsidRDefault="003162B6" w:rsidP="003162B6">
      <w:pPr>
        <w:spacing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Dështimi për të bërë këtë mund të rezultojë në mosmiratimin e këtij aplikacioni.</w:t>
      </w:r>
    </w:p>
    <w:p w:rsidR="003162B6" w:rsidRPr="004B3A25" w:rsidRDefault="003162B6" w:rsidP="003162B6">
      <w:pPr>
        <w:spacing w:line="360" w:lineRule="auto"/>
        <w:jc w:val="both"/>
        <w:rPr>
          <w:rFonts w:ascii="Garamond" w:hAnsi="Garamond" w:cs="Times New Roman"/>
          <w:spacing w:val="-2"/>
          <w:sz w:val="24"/>
          <w:szCs w:val="24"/>
        </w:rPr>
      </w:pPr>
    </w:p>
    <w:p w:rsidR="003162B6" w:rsidRPr="004B3A25" w:rsidRDefault="003162B6" w:rsidP="003162B6">
      <w:pPr>
        <w:spacing w:line="360" w:lineRule="auto"/>
        <w:jc w:val="both"/>
        <w:rPr>
          <w:rFonts w:ascii="Garamond" w:hAnsi="Garamond" w:cs="Times New Roman"/>
          <w:spacing w:val="-2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162B6" w:rsidRPr="004B3A25" w:rsidTr="007B7EE1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162B6" w:rsidRPr="004B3A25" w:rsidRDefault="003162B6" w:rsidP="007B7EE1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  <w:bookmarkEnd w:id="1"/>
            <w:r w:rsidRPr="004B3A25">
              <w:rPr>
                <w:rFonts w:ascii="Garamond" w:hAnsi="Garamond" w:cs="Times New Roman"/>
                <w:noProof/>
              </w:rPr>
              <w:t xml:space="preserve"> / </w:t>
            </w: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  <w:r w:rsidRPr="004B3A25">
              <w:rPr>
                <w:rFonts w:ascii="Garamond" w:hAnsi="Garamond" w:cs="Times New Roman"/>
                <w:noProof/>
              </w:rPr>
              <w:t xml:space="preserve"> / </w:t>
            </w: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</w:tr>
    </w:tbl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E nënshkruar në këtë datë</w:t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</w:p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 xml:space="preserve">Nënshkrimi i përfaqësuesit të Aplikuesit 1   </w:t>
      </w:r>
      <w:r w:rsidRPr="004B3A25">
        <w:rPr>
          <w:rFonts w:ascii="Garamond" w:hAnsi="Garamond" w:cs="Times New Roman"/>
        </w:rPr>
        <w:tab/>
        <w:t xml:space="preserve">         </w:t>
      </w:r>
      <w:r>
        <w:rPr>
          <w:rFonts w:ascii="Garamond" w:hAnsi="Garamond" w:cs="Times New Roman"/>
        </w:rPr>
        <w:tab/>
        <w:t xml:space="preserve">  </w:t>
      </w:r>
      <w:r w:rsidRPr="004B3A25">
        <w:rPr>
          <w:rFonts w:ascii="Garamond" w:hAnsi="Garamond" w:cs="Times New Roman"/>
        </w:rPr>
        <w:t xml:space="preserve">  ______________________________________________</w:t>
      </w:r>
    </w:p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</w:p>
    <w:tbl>
      <w:tblPr>
        <w:tblStyle w:val="TableGrid"/>
        <w:tblpPr w:leftFromText="180" w:rightFromText="180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162B6" w:rsidRPr="004B3A25" w:rsidTr="007B7EE1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162B6" w:rsidRPr="004B3A25" w:rsidRDefault="003162B6" w:rsidP="007B7EE1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</w:tr>
    </w:tbl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 xml:space="preserve">Emri i plotë: </w:t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</w:p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Nënshkrimi i përfaqësuesit të Aplikuesit 2</w:t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 xml:space="preserve">   </w:t>
      </w:r>
      <w:r w:rsidRPr="004B3A25">
        <w:rPr>
          <w:rFonts w:ascii="Garamond" w:hAnsi="Garamond" w:cs="Times New Roman"/>
        </w:rPr>
        <w:t>_____________________________________________</w:t>
      </w:r>
    </w:p>
    <w:tbl>
      <w:tblPr>
        <w:tblStyle w:val="TableGrid"/>
        <w:tblpPr w:leftFromText="180" w:rightFromText="180" w:vertAnchor="text" w:horzAnchor="margin" w:tblpXSpec="right" w:tblpY="333"/>
        <w:tblW w:w="0" w:type="auto"/>
        <w:tblLook w:val="04A0" w:firstRow="1" w:lastRow="0" w:firstColumn="1" w:lastColumn="0" w:noHBand="0" w:noVBand="1"/>
      </w:tblPr>
      <w:tblGrid>
        <w:gridCol w:w="5310"/>
      </w:tblGrid>
      <w:tr w:rsidR="003162B6" w:rsidRPr="004B3A25" w:rsidTr="007B7EE1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3162B6" w:rsidRPr="004B3A25" w:rsidRDefault="003162B6" w:rsidP="007B7EE1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</w:tr>
    </w:tbl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3162B6" w:rsidRPr="004B3A25" w:rsidRDefault="003162B6" w:rsidP="003162B6">
      <w:pPr>
        <w:spacing w:before="120" w:after="120" w:line="276" w:lineRule="auto"/>
        <w:jc w:val="both"/>
        <w:rPr>
          <w:rFonts w:ascii="Garamond" w:hAnsi="Garamond"/>
        </w:rPr>
      </w:pPr>
      <w:r w:rsidRPr="004B3A25">
        <w:rPr>
          <w:rFonts w:ascii="Garamond" w:hAnsi="Garamond" w:cs="Times New Roman"/>
        </w:rPr>
        <w:t xml:space="preserve">Emri i plotë: </w:t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/>
        </w:rPr>
        <w:tab/>
      </w:r>
      <w:r w:rsidRPr="004B3A25">
        <w:rPr>
          <w:rFonts w:ascii="Garamond" w:hAnsi="Garamond"/>
        </w:rPr>
        <w:tab/>
      </w:r>
      <w:r w:rsidRPr="004B3A25">
        <w:rPr>
          <w:rFonts w:ascii="Garamond" w:hAnsi="Garamond"/>
        </w:rPr>
        <w:tab/>
      </w:r>
      <w:r w:rsidRPr="004B3A25">
        <w:rPr>
          <w:rFonts w:ascii="Garamond" w:hAnsi="Garamond"/>
        </w:rPr>
        <w:tab/>
      </w:r>
      <w:r w:rsidRPr="004B3A25">
        <w:rPr>
          <w:rFonts w:ascii="Garamond" w:hAnsi="Garamond"/>
        </w:rPr>
        <w:tab/>
      </w:r>
    </w:p>
    <w:p w:rsidR="003162B6" w:rsidRPr="004B3A25" w:rsidRDefault="003162B6" w:rsidP="003162B6">
      <w:pPr>
        <w:jc w:val="both"/>
        <w:rPr>
          <w:rFonts w:ascii="Garamond" w:hAnsi="Garamond"/>
          <w:i/>
          <w:iCs/>
          <w:spacing w:val="-3"/>
          <w:sz w:val="24"/>
          <w:szCs w:val="24"/>
        </w:rPr>
      </w:pPr>
    </w:p>
    <w:p w:rsidR="003162B6" w:rsidRPr="004B3A25" w:rsidRDefault="003162B6" w:rsidP="003162B6">
      <w:pPr>
        <w:jc w:val="both"/>
        <w:rPr>
          <w:rFonts w:ascii="Garamond" w:hAnsi="Garamond"/>
          <w:i/>
          <w:iCs/>
          <w:spacing w:val="-3"/>
          <w:sz w:val="24"/>
          <w:szCs w:val="24"/>
        </w:rPr>
      </w:pPr>
    </w:p>
    <w:p w:rsidR="003162B6" w:rsidRPr="004B3A25" w:rsidRDefault="003162B6" w:rsidP="003162B6">
      <w:pPr>
        <w:jc w:val="both"/>
        <w:rPr>
          <w:rFonts w:ascii="Garamond" w:hAnsi="Garamond"/>
          <w:i/>
          <w:iCs/>
          <w:spacing w:val="-3"/>
          <w:sz w:val="24"/>
          <w:szCs w:val="24"/>
        </w:rPr>
      </w:pPr>
      <w:r w:rsidRPr="004B3A25">
        <w:rPr>
          <w:rFonts w:ascii="Garamond" w:hAnsi="Garamond"/>
          <w:i/>
          <w:iCs/>
          <w:noProof/>
          <w:spacing w:val="-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3EDBA" wp14:editId="28D3D63C">
                <wp:simplePos x="0" y="0"/>
                <wp:positionH relativeFrom="column">
                  <wp:posOffset>-14605</wp:posOffset>
                </wp:positionH>
                <wp:positionV relativeFrom="paragraph">
                  <wp:posOffset>93014</wp:posOffset>
                </wp:positionV>
                <wp:extent cx="650367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3638F0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7.3pt" to="510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" strokecolor="black [3213]" strokeweight="1.5pt"/>
            </w:pict>
          </mc:Fallback>
        </mc:AlternateContent>
      </w:r>
    </w:p>
    <w:p w:rsidR="003162B6" w:rsidRPr="004B3A25" w:rsidRDefault="003162B6" w:rsidP="003162B6">
      <w:pPr>
        <w:jc w:val="both"/>
        <w:rPr>
          <w:rFonts w:ascii="Garamond" w:hAnsi="Garamond"/>
          <w:i/>
          <w:iCs/>
          <w:spacing w:val="-3"/>
          <w:sz w:val="24"/>
          <w:szCs w:val="24"/>
        </w:rPr>
      </w:pPr>
    </w:p>
    <w:p w:rsidR="003162B6" w:rsidRPr="001D3873" w:rsidRDefault="003162B6" w:rsidP="003162B6">
      <w:pPr>
        <w:tabs>
          <w:tab w:val="left" w:pos="-720"/>
        </w:tabs>
        <w:suppressAutoHyphens/>
        <w:spacing w:line="276" w:lineRule="auto"/>
        <w:jc w:val="both"/>
        <w:rPr>
          <w:rFonts w:ascii="Garamond" w:hAnsi="Garamond" w:cs="Times New Roman"/>
          <w:iCs/>
          <w:spacing w:val="-3"/>
          <w:sz w:val="24"/>
          <w:szCs w:val="24"/>
        </w:rPr>
      </w:pPr>
    </w:p>
    <w:p w:rsidR="001D3873" w:rsidRPr="001D3873" w:rsidRDefault="001D3873" w:rsidP="001D3873">
      <w:pPr>
        <w:tabs>
          <w:tab w:val="left" w:pos="-720"/>
        </w:tabs>
        <w:suppressAutoHyphens/>
        <w:spacing w:line="276" w:lineRule="auto"/>
        <w:jc w:val="both"/>
        <w:rPr>
          <w:rFonts w:ascii="Garamond" w:hAnsi="Garamond" w:cs="Times New Roman"/>
          <w:iCs/>
          <w:spacing w:val="-3"/>
          <w:sz w:val="24"/>
          <w:szCs w:val="24"/>
        </w:rPr>
      </w:pPr>
      <w:r w:rsidRPr="001D3873">
        <w:rPr>
          <w:rFonts w:ascii="Garamond" w:hAnsi="Garamond" w:cs="Times New Roman"/>
          <w:iCs/>
          <w:spacing w:val="-3"/>
          <w:sz w:val="24"/>
          <w:szCs w:val="24"/>
        </w:rPr>
        <w:t>Unë/Ne, nëpërmjet kësaj paraqesë pagesën në lidhje me këtë kërkesë për aplikimin e kompanisë së sigurimeve sipas  Skemës së  Tarifave të BQK-së që gjendet e publikuar në ueb-</w:t>
      </w:r>
      <w:r w:rsidR="001E1A43">
        <w:rPr>
          <w:rFonts w:ascii="Garamond" w:hAnsi="Garamond" w:cs="Times New Roman"/>
          <w:iCs/>
          <w:spacing w:val="-3"/>
          <w:sz w:val="24"/>
          <w:szCs w:val="24"/>
        </w:rPr>
        <w:t>faqen  zyrtare: www.bqk-kos.org</w:t>
      </w:r>
      <w:r w:rsidRPr="001D3873">
        <w:rPr>
          <w:rFonts w:ascii="Garamond" w:hAnsi="Garamond" w:cs="Times New Roman"/>
          <w:iCs/>
          <w:spacing w:val="-3"/>
          <w:sz w:val="24"/>
          <w:szCs w:val="24"/>
        </w:rPr>
        <w:t>, siç kërkohet në nenin 130 të Ligjit Nr. 05 / L- 045 për Sigurimet.</w:t>
      </w:r>
    </w:p>
    <w:p w:rsidR="003162B6" w:rsidRPr="004B3A25" w:rsidRDefault="003162B6" w:rsidP="003162B6">
      <w:pPr>
        <w:tabs>
          <w:tab w:val="left" w:pos="-720"/>
        </w:tabs>
        <w:suppressAutoHyphens/>
        <w:spacing w:after="120" w:line="360" w:lineRule="auto"/>
        <w:jc w:val="both"/>
        <w:rPr>
          <w:rFonts w:ascii="Garamond" w:hAnsi="Garamond" w:cs="Times New Roman"/>
          <w:b/>
          <w:bCs/>
          <w:spacing w:val="-3"/>
          <w:sz w:val="1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1890"/>
      </w:tblGrid>
      <w:tr w:rsidR="003162B6" w:rsidRPr="004B3A25" w:rsidTr="007B7EE1">
        <w:tc>
          <w:tcPr>
            <w:tcW w:w="2268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Shuma e paguar: €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3162B6" w:rsidRPr="004B3A25" w:rsidTr="007B7EE1">
        <w:tc>
          <w:tcPr>
            <w:tcW w:w="2268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Nr. i transferit: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3162B6" w:rsidRPr="004B3A25" w:rsidTr="007B7EE1">
        <w:tc>
          <w:tcPr>
            <w:tcW w:w="2268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Data e pagesës: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3162B6" w:rsidRPr="004B3A25" w:rsidTr="007B7EE1">
        <w:tc>
          <w:tcPr>
            <w:tcW w:w="2268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E paguar nga: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(Emrat e plotë)</w:t>
            </w:r>
          </w:p>
        </w:tc>
      </w:tr>
      <w:tr w:rsidR="003162B6" w:rsidRPr="004B3A25" w:rsidTr="007B7EE1">
        <w:tc>
          <w:tcPr>
            <w:tcW w:w="2268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Nënshkrimi: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2B6" w:rsidRPr="004B3A25" w:rsidRDefault="003162B6" w:rsidP="007B7EE1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</w:rPr>
            </w:r>
            <w:r w:rsidRPr="004B3A25">
              <w:rPr>
                <w:rFonts w:ascii="Garamond" w:hAnsi="Garamond" w:cs="Times New Roman"/>
                <w:noProof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162B6" w:rsidRPr="004B3A25" w:rsidRDefault="003162B6" w:rsidP="007B7EE1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</w:tbl>
    <w:p w:rsidR="003162B6" w:rsidRPr="004B3A25" w:rsidRDefault="003162B6" w:rsidP="003162B6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</w:rPr>
      </w:pPr>
    </w:p>
    <w:p w:rsidR="003162B6" w:rsidRPr="004B3A25" w:rsidRDefault="003162B6" w:rsidP="003162B6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</w:rPr>
      </w:pPr>
    </w:p>
    <w:p w:rsidR="003162B6" w:rsidRPr="004B3A25" w:rsidRDefault="003162B6" w:rsidP="003162B6">
      <w:pPr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  <w:r w:rsidRPr="004B3A25">
        <w:rPr>
          <w:rFonts w:ascii="Garamond" w:hAnsi="Garamond" w:cs="Times New Roman"/>
          <w:b/>
          <w:bCs/>
          <w:spacing w:val="-3"/>
          <w:sz w:val="24"/>
          <w:szCs w:val="24"/>
        </w:rPr>
        <w:tab/>
      </w:r>
      <w:r w:rsidRPr="004B3A25">
        <w:rPr>
          <w:rFonts w:ascii="Garamond" w:hAnsi="Garamond" w:cs="Times New Roman"/>
          <w:b/>
          <w:bCs/>
          <w:spacing w:val="-3"/>
          <w:sz w:val="24"/>
          <w:szCs w:val="24"/>
        </w:rPr>
        <w:tab/>
      </w:r>
      <w:r w:rsidRPr="004B3A25">
        <w:rPr>
          <w:rFonts w:ascii="Garamond" w:hAnsi="Garamond" w:cs="Times New Roman"/>
          <w:b/>
          <w:bCs/>
          <w:spacing w:val="-3"/>
          <w:sz w:val="24"/>
          <w:szCs w:val="24"/>
        </w:rPr>
        <w:tab/>
      </w:r>
      <w:r w:rsidRPr="004B3A25">
        <w:rPr>
          <w:rFonts w:ascii="Garamond" w:hAnsi="Garamond" w:cs="Times New Roman"/>
          <w:b/>
          <w:bCs/>
          <w:spacing w:val="-3"/>
          <w:sz w:val="24"/>
          <w:szCs w:val="24"/>
        </w:rPr>
        <w:tab/>
        <w:t>DATA / VULA E KOMPANISË</w:t>
      </w:r>
    </w:p>
    <w:p w:rsidR="00037214" w:rsidRDefault="00037214"/>
    <w:sectPr w:rsidR="00037214" w:rsidSect="007B7EE1">
      <w:pgSz w:w="12240" w:h="15840"/>
      <w:pgMar w:top="330" w:right="720" w:bottom="630" w:left="1080" w:header="90" w:footer="1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40" w:rsidRDefault="00145C40">
      <w:r>
        <w:separator/>
      </w:r>
    </w:p>
  </w:endnote>
  <w:endnote w:type="continuationSeparator" w:id="0">
    <w:p w:rsidR="00145C40" w:rsidRDefault="0014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0089"/>
      <w:gridCol w:w="567"/>
    </w:tblGrid>
    <w:tr w:rsidR="00145C40" w:rsidTr="007B7EE1">
      <w:trPr>
        <w:trHeight w:val="360"/>
      </w:trPr>
      <w:tc>
        <w:tcPr>
          <w:tcW w:w="4734" w:type="pct"/>
          <w:vAlign w:val="center"/>
        </w:tcPr>
        <w:p w:rsidR="00145C40" w:rsidRPr="00ED4682" w:rsidRDefault="00145C40" w:rsidP="00145C40">
          <w:pPr>
            <w:pStyle w:val="Footer"/>
            <w:rPr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  <w:lang w:val="sq-AL"/>
            </w:rPr>
            <w:t xml:space="preserve">Shtojca 2 </w:t>
          </w:r>
          <w:r>
            <w:rPr>
              <w:rFonts w:ascii="Garamond" w:hAnsi="Garamond"/>
              <w:sz w:val="20"/>
              <w:szCs w:val="20"/>
              <w:lang w:val="sq-AL"/>
            </w:rPr>
            <w:t xml:space="preserve">– 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 xml:space="preserve">Formulari i </w:t>
          </w:r>
          <w:r>
            <w:rPr>
              <w:rFonts w:ascii="Garamond" w:hAnsi="Garamond"/>
              <w:sz w:val="20"/>
              <w:szCs w:val="20"/>
              <w:lang w:val="sq-AL"/>
            </w:rPr>
            <w:t>A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>plikim</w:t>
          </w:r>
          <w:r w:rsidR="001E1A43">
            <w:rPr>
              <w:rFonts w:ascii="Garamond" w:hAnsi="Garamond"/>
              <w:sz w:val="20"/>
              <w:szCs w:val="20"/>
              <w:lang w:val="sq-AL"/>
            </w:rPr>
            <w:t>it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 xml:space="preserve"> për </w:t>
          </w:r>
          <w:r>
            <w:rPr>
              <w:rFonts w:ascii="Garamond" w:hAnsi="Garamond"/>
              <w:sz w:val="20"/>
              <w:szCs w:val="20"/>
              <w:lang w:val="sq-AL"/>
            </w:rPr>
            <w:t>Licencim Sigurues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145C40" w:rsidRPr="00ED4682" w:rsidRDefault="00145C40" w:rsidP="007B7EE1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D92C71" w:rsidRPr="00D92C71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5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145C40" w:rsidRPr="004B3A25" w:rsidRDefault="00145C40" w:rsidP="007B7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40" w:rsidRDefault="00145C40">
      <w:r>
        <w:separator/>
      </w:r>
    </w:p>
  </w:footnote>
  <w:footnote w:type="continuationSeparator" w:id="0">
    <w:p w:rsidR="00145C40" w:rsidRDefault="00145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40" w:rsidRDefault="00145C40">
    <w:pPr>
      <w:pStyle w:val="Header"/>
    </w:pPr>
  </w:p>
  <w:p w:rsidR="00145C40" w:rsidRDefault="00145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40" w:rsidRDefault="00145C40" w:rsidP="007B7EE1">
    <w:pPr>
      <w:pStyle w:val="Header"/>
    </w:pPr>
  </w:p>
  <w:p w:rsidR="00145C40" w:rsidRDefault="00145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F51F4"/>
    <w:multiLevelType w:val="multilevel"/>
    <w:tmpl w:val="1E088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794623"/>
    <w:multiLevelType w:val="hybridMultilevel"/>
    <w:tmpl w:val="2368A118"/>
    <w:lvl w:ilvl="0" w:tplc="2382B05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82810EC"/>
    <w:multiLevelType w:val="multilevel"/>
    <w:tmpl w:val="3BA484F2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846" w:hanging="576"/>
      </w:pPr>
      <w:rPr>
        <w:rFonts w:ascii="Arial" w:hAnsi="Arial" w:cs="Arial" w:hint="default"/>
        <w:b/>
        <w:bCs/>
        <w:i w:val="0"/>
        <w:iCs w:val="0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4">
    <w:nsid w:val="3A731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A5B73AD"/>
    <w:multiLevelType w:val="hybridMultilevel"/>
    <w:tmpl w:val="577E0D9C"/>
    <w:lvl w:ilvl="0" w:tplc="9592729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74547"/>
    <w:multiLevelType w:val="multilevel"/>
    <w:tmpl w:val="1E088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856F2C"/>
    <w:multiLevelType w:val="multilevel"/>
    <w:tmpl w:val="A8A6878C"/>
    <w:lvl w:ilvl="0">
      <w:start w:val="1"/>
      <w:numFmt w:val="decimal"/>
      <w:lvlText w:val="%1."/>
      <w:lvlJc w:val="left"/>
      <w:pPr>
        <w:ind w:left="738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38" w:hanging="360"/>
      </w:pPr>
      <w:rPr>
        <w:rFonts w:asciiTheme="majorHAnsi" w:hAnsiTheme="majorHAnsi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ascii="Arial" w:hAnsi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98" w:hanging="720"/>
      </w:pPr>
      <w:rPr>
        <w:rFonts w:ascii="Arial" w:hAnsi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ascii="Arial" w:hAnsi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58" w:hanging="1080"/>
      </w:pPr>
      <w:rPr>
        <w:rFonts w:ascii="Arial" w:hAnsi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ascii="Arial" w:hAnsi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ascii="Arial" w:hAnsi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ascii="Arial" w:hAnsi="Arial" w:hint="default"/>
        <w:sz w:val="22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yber Cadraku">
    <w15:presenceInfo w15:providerId="AD" w15:userId="S-1-5-21-945712771-1306679582-1185154334-1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B6"/>
    <w:rsid w:val="0000537F"/>
    <w:rsid w:val="00025E56"/>
    <w:rsid w:val="00037214"/>
    <w:rsid w:val="000D0801"/>
    <w:rsid w:val="00145C40"/>
    <w:rsid w:val="00152248"/>
    <w:rsid w:val="001C6259"/>
    <w:rsid w:val="001D3873"/>
    <w:rsid w:val="001E1A43"/>
    <w:rsid w:val="003162B6"/>
    <w:rsid w:val="003B5497"/>
    <w:rsid w:val="003C1BD4"/>
    <w:rsid w:val="003F5935"/>
    <w:rsid w:val="0040576F"/>
    <w:rsid w:val="004521B4"/>
    <w:rsid w:val="004A5E64"/>
    <w:rsid w:val="0050313F"/>
    <w:rsid w:val="005739C1"/>
    <w:rsid w:val="005F3311"/>
    <w:rsid w:val="00603F47"/>
    <w:rsid w:val="00673228"/>
    <w:rsid w:val="00686A6C"/>
    <w:rsid w:val="006E46FE"/>
    <w:rsid w:val="007841EA"/>
    <w:rsid w:val="007B7EE1"/>
    <w:rsid w:val="008808C2"/>
    <w:rsid w:val="008F2C59"/>
    <w:rsid w:val="00910A94"/>
    <w:rsid w:val="00936F3D"/>
    <w:rsid w:val="00A0286B"/>
    <w:rsid w:val="00AC2AA7"/>
    <w:rsid w:val="00AD19A4"/>
    <w:rsid w:val="00AD2ED2"/>
    <w:rsid w:val="00B343F5"/>
    <w:rsid w:val="00BB75C0"/>
    <w:rsid w:val="00C218D1"/>
    <w:rsid w:val="00C64403"/>
    <w:rsid w:val="00C81526"/>
    <w:rsid w:val="00CE0ED2"/>
    <w:rsid w:val="00D21008"/>
    <w:rsid w:val="00D92C71"/>
    <w:rsid w:val="00E16A61"/>
    <w:rsid w:val="00E2619B"/>
    <w:rsid w:val="00E407A1"/>
    <w:rsid w:val="00E53D0B"/>
    <w:rsid w:val="00E9031E"/>
    <w:rsid w:val="00E90988"/>
    <w:rsid w:val="00EA52AC"/>
    <w:rsid w:val="00EF1D0C"/>
    <w:rsid w:val="00F02C8E"/>
    <w:rsid w:val="00F2757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B6"/>
    <w:pPr>
      <w:spacing w:after="0" w:line="240" w:lineRule="auto"/>
    </w:pPr>
    <w:rPr>
      <w:rFonts w:ascii="Arial" w:eastAsia="Times New Roman" w:hAnsi="Arial" w:cs="Arial"/>
      <w:lang w:val="sq-A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162B6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162B6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3162B6"/>
    <w:pPr>
      <w:keepNext/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162B6"/>
    <w:pPr>
      <w:keepNext/>
      <w:numPr>
        <w:ilvl w:val="1"/>
        <w:numId w:val="5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2B6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62B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62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162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3162B6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62B6"/>
    <w:rPr>
      <w:rFonts w:asciiTheme="majorHAnsi" w:eastAsia="Times New Roman" w:hAnsiTheme="majorHAnsi" w:cs="Arial"/>
      <w:b/>
      <w:bCs/>
      <w:kern w:val="32"/>
      <w:sz w:val="28"/>
      <w:szCs w:val="36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3162B6"/>
    <w:rPr>
      <w:rFonts w:ascii="Arial" w:eastAsia="Times New Roman" w:hAnsi="Arial" w:cs="Arial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3162B6"/>
    <w:rPr>
      <w:rFonts w:ascii="Arial" w:eastAsia="Times New Roman" w:hAnsi="Arial" w:cs="Arial"/>
      <w:b/>
      <w:bCs/>
      <w:color w:val="808080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rsid w:val="003162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162B6"/>
    <w:rPr>
      <w:rFonts w:ascii="Arial" w:eastAsia="Times New Roman" w:hAnsi="Arial" w:cs="Arial"/>
      <w:b/>
      <w:bCs/>
      <w:color w:val="999999"/>
      <w:sz w:val="20"/>
      <w:szCs w:val="20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rsid w:val="003162B6"/>
    <w:rPr>
      <w:rFonts w:ascii="Arial" w:eastAsia="Times New Roman" w:hAnsi="Arial" w:cs="Arial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rsid w:val="003162B6"/>
    <w:rPr>
      <w:rFonts w:ascii="Arial" w:eastAsia="Times New Roman" w:hAnsi="Arial" w:cs="Arial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3162B6"/>
    <w:rPr>
      <w:rFonts w:ascii="Arial" w:eastAsia="Times New Roman" w:hAnsi="Arial" w:cs="Arial"/>
      <w:i/>
      <w:iCs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rsid w:val="003162B6"/>
    <w:rPr>
      <w:rFonts w:asciiTheme="majorHAnsi" w:eastAsia="Times New Roman" w:hAnsiTheme="majorHAnsi" w:cs="Arial"/>
      <w:b/>
      <w:bCs/>
      <w:kern w:val="32"/>
      <w:sz w:val="28"/>
      <w:szCs w:val="36"/>
      <w:lang w:val="sq-AL"/>
    </w:rPr>
  </w:style>
  <w:style w:type="paragraph" w:styleId="Header">
    <w:name w:val="header"/>
    <w:basedOn w:val="Normal"/>
    <w:link w:val="HeaderChar"/>
    <w:uiPriority w:val="99"/>
    <w:rsid w:val="003162B6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162B6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3162B6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162B6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uiPriority w:val="99"/>
    <w:rsid w:val="003162B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3162B6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3162B6"/>
    <w:rPr>
      <w:rFonts w:ascii="Arial" w:eastAsia="Times New Roman" w:hAnsi="Arial" w:cs="Arial"/>
      <w:sz w:val="52"/>
      <w:szCs w:val="52"/>
      <w:lang w:val="sq-AL"/>
    </w:rPr>
  </w:style>
  <w:style w:type="paragraph" w:styleId="BodyTextIndent2">
    <w:name w:val="Body Text Indent 2"/>
    <w:basedOn w:val="Normal"/>
    <w:link w:val="BodyTextIndent2Char"/>
    <w:uiPriority w:val="99"/>
    <w:rsid w:val="003162B6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62B6"/>
    <w:rPr>
      <w:rFonts w:ascii="Arial" w:eastAsia="Times New Roman" w:hAnsi="Arial" w:cs="Arial"/>
      <w:lang w:val="sq-AL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3162B6"/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3162B6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3162B6"/>
    <w:rPr>
      <w:rFonts w:ascii="Arial" w:eastAsia="Times New Roman" w:hAnsi="Arial" w:cs="Arial"/>
      <w:lang w:val="sq-AL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3162B6"/>
    <w:rPr>
      <w:color w:val="999999"/>
      <w:sz w:val="32"/>
      <w:szCs w:val="32"/>
    </w:rPr>
  </w:style>
  <w:style w:type="table" w:customStyle="1" w:styleId="QCTable">
    <w:name w:val="QC Table"/>
    <w:uiPriority w:val="99"/>
    <w:rsid w:val="003162B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3162B6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3162B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3162B6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3162B6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3162B6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3162B6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3162B6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3162B6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3162B6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3162B6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3162B6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6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B6"/>
    <w:rPr>
      <w:rFonts w:ascii="Tahoma" w:eastAsia="Times New Roman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99"/>
    <w:rsid w:val="003162B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3162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62B6"/>
    <w:rPr>
      <w:rFonts w:ascii="Arial" w:eastAsia="Times New Roman" w:hAnsi="Arial" w:cs="Arial"/>
      <w:sz w:val="16"/>
      <w:szCs w:val="16"/>
      <w:lang w:val="sq-AL"/>
    </w:rPr>
  </w:style>
  <w:style w:type="character" w:styleId="CommentReference">
    <w:name w:val="annotation reference"/>
    <w:basedOn w:val="DefaultParagraphFont"/>
    <w:uiPriority w:val="99"/>
    <w:semiHidden/>
    <w:rsid w:val="003162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6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2B6"/>
    <w:rPr>
      <w:rFonts w:ascii="Arial" w:eastAsia="Times New Roman" w:hAnsi="Arial" w:cs="Arial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6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2B6"/>
    <w:rPr>
      <w:rFonts w:ascii="Arial" w:eastAsia="Times New Roman" w:hAnsi="Arial" w:cs="Arial"/>
      <w:b/>
      <w:bCs/>
      <w:sz w:val="20"/>
      <w:szCs w:val="20"/>
      <w:lang w:val="sq-AL"/>
    </w:rPr>
  </w:style>
  <w:style w:type="character" w:customStyle="1" w:styleId="CharChar">
    <w:name w:val="Char Char"/>
    <w:basedOn w:val="DefaultParagraphFont"/>
    <w:uiPriority w:val="99"/>
    <w:rsid w:val="003162B6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162B6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2B6"/>
    <w:rPr>
      <w:rFonts w:ascii="Arial" w:eastAsia="Times New Roman" w:hAnsi="Arial" w:cs="Arial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162B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162B6"/>
    <w:pPr>
      <w:ind w:left="720"/>
    </w:pPr>
  </w:style>
  <w:style w:type="character" w:customStyle="1" w:styleId="CharChar1">
    <w:name w:val="Char Char1"/>
    <w:basedOn w:val="DefaultParagraphFont"/>
    <w:uiPriority w:val="99"/>
    <w:rsid w:val="003162B6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3162B6"/>
    <w:pPr>
      <w:numPr>
        <w:numId w:val="1"/>
      </w:numPr>
    </w:pPr>
  </w:style>
  <w:style w:type="paragraph" w:customStyle="1" w:styleId="Default">
    <w:name w:val="Default"/>
    <w:rsid w:val="00316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3162B6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sq-AL"/>
    </w:rPr>
  </w:style>
  <w:style w:type="character" w:styleId="Hyperlink">
    <w:name w:val="Hyperlink"/>
    <w:basedOn w:val="DefaultParagraphFont"/>
    <w:uiPriority w:val="99"/>
    <w:unhideWhenUsed/>
    <w:rsid w:val="003162B6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16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B6"/>
    <w:pPr>
      <w:spacing w:after="0" w:line="240" w:lineRule="auto"/>
    </w:pPr>
    <w:rPr>
      <w:rFonts w:ascii="Arial" w:eastAsia="Times New Roman" w:hAnsi="Arial" w:cs="Arial"/>
      <w:lang w:val="sq-A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162B6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162B6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3162B6"/>
    <w:pPr>
      <w:keepNext/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162B6"/>
    <w:pPr>
      <w:keepNext/>
      <w:numPr>
        <w:ilvl w:val="1"/>
        <w:numId w:val="5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2B6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62B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62B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162B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3162B6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62B6"/>
    <w:rPr>
      <w:rFonts w:asciiTheme="majorHAnsi" w:eastAsia="Times New Roman" w:hAnsiTheme="majorHAnsi" w:cs="Arial"/>
      <w:b/>
      <w:bCs/>
      <w:kern w:val="32"/>
      <w:sz w:val="28"/>
      <w:szCs w:val="36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3162B6"/>
    <w:rPr>
      <w:rFonts w:ascii="Arial" w:eastAsia="Times New Roman" w:hAnsi="Arial" w:cs="Arial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3162B6"/>
    <w:rPr>
      <w:rFonts w:ascii="Arial" w:eastAsia="Times New Roman" w:hAnsi="Arial" w:cs="Arial"/>
      <w:b/>
      <w:bCs/>
      <w:color w:val="808080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rsid w:val="003162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162B6"/>
    <w:rPr>
      <w:rFonts w:ascii="Arial" w:eastAsia="Times New Roman" w:hAnsi="Arial" w:cs="Arial"/>
      <w:b/>
      <w:bCs/>
      <w:color w:val="999999"/>
      <w:sz w:val="20"/>
      <w:szCs w:val="20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rsid w:val="003162B6"/>
    <w:rPr>
      <w:rFonts w:ascii="Arial" w:eastAsia="Times New Roman" w:hAnsi="Arial" w:cs="Arial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rsid w:val="003162B6"/>
    <w:rPr>
      <w:rFonts w:ascii="Arial" w:eastAsia="Times New Roman" w:hAnsi="Arial" w:cs="Arial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3162B6"/>
    <w:rPr>
      <w:rFonts w:ascii="Arial" w:eastAsia="Times New Roman" w:hAnsi="Arial" w:cs="Arial"/>
      <w:i/>
      <w:iCs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rsid w:val="003162B6"/>
    <w:rPr>
      <w:rFonts w:asciiTheme="majorHAnsi" w:eastAsia="Times New Roman" w:hAnsiTheme="majorHAnsi" w:cs="Arial"/>
      <w:b/>
      <w:bCs/>
      <w:kern w:val="32"/>
      <w:sz w:val="28"/>
      <w:szCs w:val="36"/>
      <w:lang w:val="sq-AL"/>
    </w:rPr>
  </w:style>
  <w:style w:type="paragraph" w:styleId="Header">
    <w:name w:val="header"/>
    <w:basedOn w:val="Normal"/>
    <w:link w:val="HeaderChar"/>
    <w:uiPriority w:val="99"/>
    <w:rsid w:val="003162B6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162B6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3162B6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162B6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uiPriority w:val="99"/>
    <w:rsid w:val="003162B6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3162B6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3162B6"/>
    <w:rPr>
      <w:rFonts w:ascii="Arial" w:eastAsia="Times New Roman" w:hAnsi="Arial" w:cs="Arial"/>
      <w:sz w:val="52"/>
      <w:szCs w:val="52"/>
      <w:lang w:val="sq-AL"/>
    </w:rPr>
  </w:style>
  <w:style w:type="paragraph" w:styleId="BodyTextIndent2">
    <w:name w:val="Body Text Indent 2"/>
    <w:basedOn w:val="Normal"/>
    <w:link w:val="BodyTextIndent2Char"/>
    <w:uiPriority w:val="99"/>
    <w:rsid w:val="003162B6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62B6"/>
    <w:rPr>
      <w:rFonts w:ascii="Arial" w:eastAsia="Times New Roman" w:hAnsi="Arial" w:cs="Arial"/>
      <w:lang w:val="sq-AL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3162B6"/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3162B6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3162B6"/>
    <w:rPr>
      <w:rFonts w:ascii="Arial" w:eastAsia="Times New Roman" w:hAnsi="Arial" w:cs="Arial"/>
      <w:lang w:val="sq-AL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3162B6"/>
    <w:rPr>
      <w:color w:val="999999"/>
      <w:sz w:val="32"/>
      <w:szCs w:val="32"/>
    </w:rPr>
  </w:style>
  <w:style w:type="table" w:customStyle="1" w:styleId="QCTable">
    <w:name w:val="QC Table"/>
    <w:uiPriority w:val="99"/>
    <w:rsid w:val="003162B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3162B6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3162B6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3162B6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3162B6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3162B6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3162B6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3162B6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3162B6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3162B6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3162B6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3162B6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6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B6"/>
    <w:rPr>
      <w:rFonts w:ascii="Tahoma" w:eastAsia="Times New Roman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99"/>
    <w:rsid w:val="003162B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3162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62B6"/>
    <w:rPr>
      <w:rFonts w:ascii="Arial" w:eastAsia="Times New Roman" w:hAnsi="Arial" w:cs="Arial"/>
      <w:sz w:val="16"/>
      <w:szCs w:val="16"/>
      <w:lang w:val="sq-AL"/>
    </w:rPr>
  </w:style>
  <w:style w:type="character" w:styleId="CommentReference">
    <w:name w:val="annotation reference"/>
    <w:basedOn w:val="DefaultParagraphFont"/>
    <w:uiPriority w:val="99"/>
    <w:semiHidden/>
    <w:rsid w:val="003162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6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2B6"/>
    <w:rPr>
      <w:rFonts w:ascii="Arial" w:eastAsia="Times New Roman" w:hAnsi="Arial" w:cs="Arial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6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2B6"/>
    <w:rPr>
      <w:rFonts w:ascii="Arial" w:eastAsia="Times New Roman" w:hAnsi="Arial" w:cs="Arial"/>
      <w:b/>
      <w:bCs/>
      <w:sz w:val="20"/>
      <w:szCs w:val="20"/>
      <w:lang w:val="sq-AL"/>
    </w:rPr>
  </w:style>
  <w:style w:type="character" w:customStyle="1" w:styleId="CharChar">
    <w:name w:val="Char Char"/>
    <w:basedOn w:val="DefaultParagraphFont"/>
    <w:uiPriority w:val="99"/>
    <w:rsid w:val="003162B6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162B6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2B6"/>
    <w:rPr>
      <w:rFonts w:ascii="Arial" w:eastAsia="Times New Roman" w:hAnsi="Arial" w:cs="Arial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162B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162B6"/>
    <w:pPr>
      <w:ind w:left="720"/>
    </w:pPr>
  </w:style>
  <w:style w:type="character" w:customStyle="1" w:styleId="CharChar1">
    <w:name w:val="Char Char1"/>
    <w:basedOn w:val="DefaultParagraphFont"/>
    <w:uiPriority w:val="99"/>
    <w:rsid w:val="003162B6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3162B6"/>
    <w:pPr>
      <w:numPr>
        <w:numId w:val="1"/>
      </w:numPr>
    </w:pPr>
  </w:style>
  <w:style w:type="paragraph" w:customStyle="1" w:styleId="Default">
    <w:name w:val="Default"/>
    <w:rsid w:val="00316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3162B6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2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sq-AL"/>
    </w:rPr>
  </w:style>
  <w:style w:type="character" w:styleId="Hyperlink">
    <w:name w:val="Hyperlink"/>
    <w:basedOn w:val="DefaultParagraphFont"/>
    <w:uiPriority w:val="99"/>
    <w:unhideWhenUsed/>
    <w:rsid w:val="003162B6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16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6433-65A4-4910-AB90-07FF9F03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BQK-KOS.ORG</Company>
  <LinksUpToDate>false</LinksUpToDate>
  <CharactersWithSpaces>33287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Lekaj</dc:creator>
  <cp:lastModifiedBy>Albulena Xhelili</cp:lastModifiedBy>
  <cp:revision>3</cp:revision>
  <dcterms:created xsi:type="dcterms:W3CDTF">2017-07-05T09:34:00Z</dcterms:created>
  <dcterms:modified xsi:type="dcterms:W3CDTF">2017-07-05T09:35:00Z</dcterms:modified>
</cp:coreProperties>
</file>